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AD02" w14:textId="77777777" w:rsidR="004C386C" w:rsidRPr="00275BD5" w:rsidRDefault="004C386C" w:rsidP="006B79AC">
      <w:pPr>
        <w:rPr>
          <w:rFonts w:ascii="Arial" w:hAnsi="Arial" w:cs="Arial"/>
        </w:rPr>
      </w:pPr>
    </w:p>
    <w:p w14:paraId="73A12C4C" w14:textId="77777777" w:rsidR="004C386C" w:rsidRPr="00275BD5" w:rsidRDefault="004C386C" w:rsidP="00AD3953">
      <w:pPr>
        <w:ind w:left="2160"/>
        <w:rPr>
          <w:rFonts w:ascii="Arial" w:hAnsi="Arial" w:cs="Arial"/>
        </w:rPr>
      </w:pPr>
    </w:p>
    <w:p w14:paraId="4CF2D155" w14:textId="77777777" w:rsidR="004C386C" w:rsidRPr="00275BD5" w:rsidRDefault="004C386C" w:rsidP="000B306E">
      <w:pPr>
        <w:ind w:left="720" w:right="720"/>
        <w:rPr>
          <w:rFonts w:ascii="Arial" w:hAnsi="Arial" w:cs="Arial"/>
        </w:rPr>
      </w:pPr>
    </w:p>
    <w:p w14:paraId="5DAAFB84" w14:textId="142190F5" w:rsidR="004C386C" w:rsidRPr="00DE56CE" w:rsidRDefault="00E266C9" w:rsidP="000B306E">
      <w:pPr>
        <w:ind w:left="720" w:right="720"/>
        <w:rPr>
          <w:rFonts w:ascii="Arial" w:hAnsi="Arial" w:cs="Arial"/>
          <w:b/>
          <w:bCs/>
          <w:sz w:val="24"/>
          <w:szCs w:val="24"/>
          <w:u w:val="single"/>
        </w:rPr>
      </w:pPr>
      <w:r w:rsidRPr="00DE56CE">
        <w:rPr>
          <w:rFonts w:ascii="Arial" w:hAnsi="Arial" w:cs="Arial"/>
          <w:b/>
          <w:bCs/>
          <w:sz w:val="24"/>
          <w:szCs w:val="24"/>
          <w:u w:val="single"/>
        </w:rPr>
        <w:t xml:space="preserve">Behavioral/Mental Health Resources </w:t>
      </w:r>
    </w:p>
    <w:p w14:paraId="563F8073" w14:textId="77777777" w:rsidR="00E266C9" w:rsidRPr="00DE56CE" w:rsidRDefault="00E266C9" w:rsidP="000B306E">
      <w:pPr>
        <w:ind w:left="720" w:right="720"/>
        <w:rPr>
          <w:rFonts w:ascii="Arial" w:hAnsi="Arial" w:cs="Arial"/>
          <w:b/>
          <w:bCs/>
          <w:sz w:val="24"/>
          <w:szCs w:val="24"/>
        </w:rPr>
      </w:pPr>
    </w:p>
    <w:p w14:paraId="098DD1E8" w14:textId="3C004F17" w:rsidR="00E266C9" w:rsidRPr="00DE56CE" w:rsidRDefault="001070F2" w:rsidP="000B306E">
      <w:pPr>
        <w:ind w:left="720" w:right="720"/>
        <w:rPr>
          <w:rFonts w:ascii="Arial" w:hAnsi="Arial" w:cs="Arial"/>
          <w:i/>
          <w:iCs/>
          <w:sz w:val="24"/>
          <w:szCs w:val="24"/>
        </w:rPr>
      </w:pPr>
      <w:r w:rsidRPr="00DE56CE">
        <w:rPr>
          <w:rFonts w:ascii="Arial" w:hAnsi="Arial" w:cs="Arial"/>
          <w:i/>
          <w:iCs/>
          <w:sz w:val="24"/>
          <w:szCs w:val="24"/>
        </w:rPr>
        <w:t>Here you will find resource links to different behavioral/mental health therapy options. If you need assistance with this resource, please make an appointment to speak with a Victim Navigator.</w:t>
      </w:r>
    </w:p>
    <w:p w14:paraId="32C35E0C" w14:textId="77777777" w:rsidR="001070F2" w:rsidRPr="001070F2" w:rsidRDefault="001070F2" w:rsidP="00206F03">
      <w:pPr>
        <w:ind w:right="720"/>
        <w:rPr>
          <w:rFonts w:ascii="Arial" w:hAnsi="Arial" w:cs="Arial"/>
          <w:sz w:val="24"/>
          <w:szCs w:val="24"/>
        </w:rPr>
      </w:pPr>
    </w:p>
    <w:p w14:paraId="0BFBC815" w14:textId="147F7A71" w:rsidR="001070F2" w:rsidRPr="001070F2" w:rsidRDefault="001070F2" w:rsidP="000B306E">
      <w:pPr>
        <w:spacing w:line="276" w:lineRule="auto"/>
        <w:ind w:left="720" w:right="720"/>
        <w:rPr>
          <w:rFonts w:ascii="Arial" w:hAnsi="Arial" w:cs="Arial"/>
          <w:color w:val="6699FF"/>
          <w:sz w:val="24"/>
          <w:szCs w:val="24"/>
        </w:rPr>
      </w:pPr>
      <w:r w:rsidRPr="001070F2">
        <w:rPr>
          <w:rFonts w:ascii="Arial" w:hAnsi="Arial" w:cs="Arial"/>
          <w:sz w:val="24"/>
          <w:szCs w:val="24"/>
        </w:rPr>
        <w:t>Common Ground’s Behavioral Health Urgent Care</w:t>
      </w:r>
      <w:r w:rsidR="000B306E" w:rsidRPr="00DE56CE">
        <w:rPr>
          <w:rFonts w:ascii="Arial" w:hAnsi="Arial" w:cs="Arial"/>
          <w:sz w:val="24"/>
          <w:szCs w:val="24"/>
        </w:rPr>
        <w:t xml:space="preserve"> –</w:t>
      </w:r>
      <w:r w:rsidRPr="001070F2">
        <w:rPr>
          <w:rFonts w:ascii="Arial" w:hAnsi="Arial" w:cs="Arial"/>
          <w:sz w:val="24"/>
          <w:szCs w:val="24"/>
        </w:rPr>
        <w:t xml:space="preserve"> </w:t>
      </w:r>
      <w:hyperlink r:id="rId11" w:history="1">
        <w:r w:rsidRPr="001070F2">
          <w:rPr>
            <w:rStyle w:val="Hyperlink"/>
            <w:rFonts w:ascii="Arial" w:hAnsi="Arial" w:cs="Arial"/>
            <w:color w:val="AA1F2E"/>
            <w:sz w:val="24"/>
            <w:szCs w:val="24"/>
          </w:rPr>
          <w:t>https://commongroundhelps.org/get-help/behavioral-health-urgent-care/</w:t>
        </w:r>
      </w:hyperlink>
      <w:r w:rsidRPr="00DE56CE">
        <w:rPr>
          <w:rFonts w:ascii="Arial" w:hAnsi="Arial" w:cs="Arial"/>
          <w:color w:val="6699FF"/>
          <w:sz w:val="24"/>
          <w:szCs w:val="24"/>
        </w:rPr>
        <w:t xml:space="preserve"> </w:t>
      </w:r>
      <w:r w:rsidRPr="001070F2">
        <w:rPr>
          <w:rFonts w:ascii="Arial" w:hAnsi="Arial" w:cs="Arial"/>
          <w:color w:val="6699FF"/>
          <w:sz w:val="24"/>
          <w:szCs w:val="24"/>
        </w:rPr>
        <w:t xml:space="preserve"> </w:t>
      </w:r>
    </w:p>
    <w:p w14:paraId="55377950" w14:textId="29C3B53C"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Oakland Community Health Network</w:t>
      </w:r>
      <w:r w:rsidR="000B306E" w:rsidRPr="00DE56CE">
        <w:rPr>
          <w:rFonts w:ascii="Arial" w:hAnsi="Arial" w:cs="Arial"/>
          <w:sz w:val="24"/>
          <w:szCs w:val="24"/>
        </w:rPr>
        <w:t xml:space="preserve"> –</w:t>
      </w:r>
      <w:r w:rsidRPr="001070F2">
        <w:rPr>
          <w:rFonts w:ascii="Arial" w:hAnsi="Arial" w:cs="Arial"/>
          <w:sz w:val="24"/>
          <w:szCs w:val="24"/>
        </w:rPr>
        <w:t xml:space="preserve"> </w:t>
      </w:r>
      <w:hyperlink r:id="rId12" w:history="1">
        <w:r w:rsidRPr="001070F2">
          <w:rPr>
            <w:rStyle w:val="Hyperlink"/>
            <w:rFonts w:ascii="Arial" w:hAnsi="Arial" w:cs="Arial"/>
            <w:color w:val="AA1F2E"/>
            <w:sz w:val="24"/>
            <w:szCs w:val="24"/>
          </w:rPr>
          <w:t>https://www.oaklandchn.org/</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4C35C7EE" w14:textId="1CC015C0"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Hope 365</w:t>
      </w:r>
      <w:r w:rsidR="000B306E" w:rsidRPr="00DE56CE">
        <w:rPr>
          <w:rFonts w:ascii="Arial" w:hAnsi="Arial" w:cs="Arial"/>
          <w:sz w:val="24"/>
          <w:szCs w:val="24"/>
        </w:rPr>
        <w:t xml:space="preserve"> – </w:t>
      </w:r>
      <w:hyperlink r:id="rId13" w:history="1">
        <w:r w:rsidR="000B306E" w:rsidRPr="001070F2">
          <w:rPr>
            <w:rStyle w:val="Hyperlink"/>
            <w:rFonts w:ascii="Arial" w:hAnsi="Arial" w:cs="Arial"/>
            <w:color w:val="AA1F2E"/>
            <w:sz w:val="24"/>
            <w:szCs w:val="24"/>
          </w:rPr>
          <w:t>https://hope365wellness.org/</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4643D572" w14:textId="44CF5CCA"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Easter Seals/MORC</w:t>
      </w:r>
      <w:r w:rsidR="000B306E" w:rsidRPr="00DE56CE">
        <w:rPr>
          <w:rFonts w:ascii="Arial" w:hAnsi="Arial" w:cs="Arial"/>
          <w:sz w:val="24"/>
          <w:szCs w:val="24"/>
        </w:rPr>
        <w:t xml:space="preserve"> –</w:t>
      </w:r>
      <w:r w:rsidRPr="001070F2">
        <w:rPr>
          <w:rFonts w:ascii="Arial" w:hAnsi="Arial" w:cs="Arial"/>
          <w:sz w:val="24"/>
          <w:szCs w:val="24"/>
        </w:rPr>
        <w:t xml:space="preserve"> </w:t>
      </w:r>
      <w:hyperlink r:id="rId14" w:history="1">
        <w:r w:rsidR="000B306E" w:rsidRPr="001070F2">
          <w:rPr>
            <w:rStyle w:val="Hyperlink"/>
            <w:rFonts w:ascii="Arial" w:hAnsi="Arial" w:cs="Arial"/>
            <w:color w:val="AA1F2E"/>
            <w:sz w:val="24"/>
            <w:szCs w:val="24"/>
          </w:rPr>
          <w:t>https://www.easterseals.com/MORC/</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3360440A" w14:textId="717674DD"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Training Treatment Innovations (TTI)</w:t>
      </w:r>
      <w:r w:rsidR="000B306E" w:rsidRPr="00DE56CE">
        <w:rPr>
          <w:rFonts w:ascii="Arial" w:hAnsi="Arial" w:cs="Arial"/>
          <w:sz w:val="24"/>
          <w:szCs w:val="24"/>
        </w:rPr>
        <w:t xml:space="preserve"> –</w:t>
      </w:r>
      <w:r w:rsidRPr="001070F2">
        <w:rPr>
          <w:rFonts w:ascii="Arial" w:hAnsi="Arial" w:cs="Arial"/>
          <w:sz w:val="24"/>
          <w:szCs w:val="24"/>
        </w:rPr>
        <w:t xml:space="preserve"> </w:t>
      </w:r>
      <w:hyperlink r:id="rId15" w:history="1">
        <w:r w:rsidR="000B306E" w:rsidRPr="001070F2">
          <w:rPr>
            <w:rStyle w:val="Hyperlink"/>
            <w:rFonts w:ascii="Arial" w:hAnsi="Arial" w:cs="Arial"/>
            <w:color w:val="AA1F2E"/>
            <w:sz w:val="24"/>
            <w:szCs w:val="24"/>
          </w:rPr>
          <w:t>https://ttiinc.org/</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0F1F145E" w14:textId="445AF5F9"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North Oakland Community Coalition (NOCC)</w:t>
      </w:r>
      <w:r w:rsidR="000B306E" w:rsidRPr="00DE56CE">
        <w:rPr>
          <w:rFonts w:ascii="Arial" w:hAnsi="Arial" w:cs="Arial"/>
          <w:sz w:val="24"/>
          <w:szCs w:val="24"/>
        </w:rPr>
        <w:t xml:space="preserve"> –</w:t>
      </w:r>
      <w:r w:rsidRPr="001070F2">
        <w:rPr>
          <w:rFonts w:ascii="Arial" w:hAnsi="Arial" w:cs="Arial"/>
          <w:sz w:val="24"/>
          <w:szCs w:val="24"/>
        </w:rPr>
        <w:t xml:space="preserve"> </w:t>
      </w:r>
      <w:hyperlink r:id="rId16" w:history="1">
        <w:r w:rsidR="000B306E" w:rsidRPr="001070F2">
          <w:rPr>
            <w:rStyle w:val="Hyperlink"/>
            <w:rFonts w:ascii="Arial" w:hAnsi="Arial" w:cs="Arial"/>
            <w:color w:val="AA1F2E"/>
            <w:sz w:val="24"/>
            <w:szCs w:val="24"/>
          </w:rPr>
          <w:t>https://www.noccmi.org/</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365D20BB" w14:textId="4939DDE5"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 xml:space="preserve">Psychology Today- </w:t>
      </w:r>
      <w:hyperlink r:id="rId17" w:history="1">
        <w:r w:rsidRPr="001070F2">
          <w:rPr>
            <w:rStyle w:val="Hyperlink"/>
            <w:rFonts w:ascii="Arial" w:hAnsi="Arial" w:cs="Arial"/>
            <w:color w:val="AA1F2E"/>
            <w:sz w:val="24"/>
            <w:szCs w:val="24"/>
          </w:rPr>
          <w:t>https://www.psychologytoday.com/us</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2DBD83D2" w14:textId="2FFFDDF1"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EMDR International Association</w:t>
      </w:r>
      <w:r w:rsidR="000B306E" w:rsidRPr="00DE56CE">
        <w:rPr>
          <w:rFonts w:ascii="Arial" w:hAnsi="Arial" w:cs="Arial"/>
          <w:sz w:val="24"/>
          <w:szCs w:val="24"/>
        </w:rPr>
        <w:t xml:space="preserve"> – </w:t>
      </w:r>
      <w:r w:rsidRPr="001070F2">
        <w:rPr>
          <w:rFonts w:ascii="Arial" w:hAnsi="Arial" w:cs="Arial"/>
          <w:sz w:val="24"/>
          <w:szCs w:val="24"/>
        </w:rPr>
        <w:t xml:space="preserve"> </w:t>
      </w:r>
      <w:hyperlink r:id="rId18" w:history="1">
        <w:r w:rsidRPr="001070F2">
          <w:rPr>
            <w:rStyle w:val="Hyperlink"/>
            <w:rFonts w:ascii="Arial" w:hAnsi="Arial" w:cs="Arial"/>
            <w:color w:val="AA1F2E"/>
            <w:sz w:val="24"/>
            <w:szCs w:val="24"/>
          </w:rPr>
          <w:t>https://www.emdria.org/find-an-emdr-therapist/</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5A76D99E" w14:textId="2FD00981"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EMDR Institute, Inc.</w:t>
      </w:r>
      <w:r w:rsidR="000B306E" w:rsidRPr="00DE56CE">
        <w:rPr>
          <w:rFonts w:ascii="Arial" w:hAnsi="Arial" w:cs="Arial"/>
          <w:sz w:val="24"/>
          <w:szCs w:val="24"/>
        </w:rPr>
        <w:t xml:space="preserve"> – </w:t>
      </w:r>
      <w:hyperlink r:id="rId19" w:history="1">
        <w:r w:rsidR="000B306E" w:rsidRPr="001070F2">
          <w:rPr>
            <w:rStyle w:val="Hyperlink"/>
            <w:rFonts w:ascii="Arial" w:hAnsi="Arial" w:cs="Arial"/>
            <w:color w:val="AA1F2E"/>
            <w:sz w:val="24"/>
            <w:szCs w:val="24"/>
          </w:rPr>
          <w:t>https://www.emdr.com/SEARCH/index.php</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1C87636F" w14:textId="61366545" w:rsidR="001070F2" w:rsidRPr="001070F2" w:rsidRDefault="001070F2" w:rsidP="000B306E">
      <w:pPr>
        <w:spacing w:line="276" w:lineRule="auto"/>
        <w:ind w:left="720" w:right="720"/>
        <w:rPr>
          <w:rFonts w:ascii="Arial" w:hAnsi="Arial" w:cs="Arial"/>
          <w:sz w:val="24"/>
          <w:szCs w:val="24"/>
        </w:rPr>
      </w:pPr>
      <w:r w:rsidRPr="001070F2">
        <w:rPr>
          <w:rFonts w:ascii="Arial" w:hAnsi="Arial" w:cs="Arial"/>
          <w:sz w:val="24"/>
          <w:szCs w:val="24"/>
        </w:rPr>
        <w:t>La Familia</w:t>
      </w:r>
      <w:r w:rsidR="000B306E" w:rsidRPr="00DE56CE">
        <w:rPr>
          <w:rFonts w:ascii="Arial" w:hAnsi="Arial" w:cs="Arial"/>
          <w:sz w:val="24"/>
          <w:szCs w:val="24"/>
        </w:rPr>
        <w:t xml:space="preserve"> – </w:t>
      </w:r>
      <w:r w:rsidRPr="001070F2">
        <w:rPr>
          <w:rFonts w:ascii="Arial" w:hAnsi="Arial" w:cs="Arial"/>
          <w:sz w:val="24"/>
          <w:szCs w:val="24"/>
        </w:rPr>
        <w:t xml:space="preserve"> </w:t>
      </w:r>
      <w:hyperlink r:id="rId20" w:history="1">
        <w:r w:rsidRPr="001070F2">
          <w:rPr>
            <w:rStyle w:val="Hyperlink"/>
            <w:rFonts w:ascii="Arial" w:hAnsi="Arial" w:cs="Arial"/>
            <w:color w:val="AA1F2E"/>
            <w:sz w:val="24"/>
            <w:szCs w:val="24"/>
          </w:rPr>
          <w:t>https://centromulticultural.org/</w:t>
        </w:r>
      </w:hyperlink>
      <w:r w:rsidRPr="00DE56CE">
        <w:rPr>
          <w:rFonts w:ascii="Arial" w:hAnsi="Arial" w:cs="Arial"/>
          <w:color w:val="AA1F2E"/>
          <w:sz w:val="24"/>
          <w:szCs w:val="24"/>
        </w:rPr>
        <w:t xml:space="preserve"> </w:t>
      </w:r>
      <w:r w:rsidRPr="001070F2">
        <w:rPr>
          <w:rFonts w:ascii="Arial" w:hAnsi="Arial" w:cs="Arial"/>
          <w:color w:val="AA1F2E"/>
          <w:sz w:val="24"/>
          <w:szCs w:val="24"/>
        </w:rPr>
        <w:t xml:space="preserve"> </w:t>
      </w:r>
    </w:p>
    <w:p w14:paraId="4A520659" w14:textId="1D41718F" w:rsidR="004C386C" w:rsidRPr="00DE56CE" w:rsidRDefault="001070F2" w:rsidP="000B306E">
      <w:pPr>
        <w:spacing w:line="276" w:lineRule="auto"/>
        <w:ind w:left="720" w:right="720"/>
        <w:rPr>
          <w:rFonts w:ascii="Arial" w:hAnsi="Arial" w:cs="Arial"/>
          <w:sz w:val="24"/>
          <w:szCs w:val="24"/>
        </w:rPr>
      </w:pPr>
      <w:r w:rsidRPr="00DE56CE">
        <w:rPr>
          <w:rFonts w:ascii="Arial" w:hAnsi="Arial" w:cs="Arial"/>
          <w:sz w:val="24"/>
          <w:szCs w:val="24"/>
        </w:rPr>
        <w:t>ACCESS</w:t>
      </w:r>
      <w:r w:rsidR="000B306E" w:rsidRPr="00DE56CE">
        <w:rPr>
          <w:rFonts w:ascii="Arial" w:hAnsi="Arial" w:cs="Arial"/>
          <w:sz w:val="24"/>
          <w:szCs w:val="24"/>
        </w:rPr>
        <w:t xml:space="preserve"> –</w:t>
      </w:r>
      <w:r w:rsidRPr="00DE56CE">
        <w:rPr>
          <w:rFonts w:ascii="Arial" w:hAnsi="Arial" w:cs="Arial"/>
          <w:sz w:val="24"/>
          <w:szCs w:val="24"/>
        </w:rPr>
        <w:t xml:space="preserve"> </w:t>
      </w:r>
      <w:hyperlink r:id="rId21" w:history="1">
        <w:r w:rsidRPr="00DE56CE">
          <w:rPr>
            <w:rStyle w:val="Hyperlink"/>
            <w:rFonts w:ascii="Arial" w:hAnsi="Arial" w:cs="Arial"/>
            <w:color w:val="AA1F2E"/>
            <w:sz w:val="24"/>
            <w:szCs w:val="24"/>
          </w:rPr>
          <w:t>https://www.accesscommunity.org/</w:t>
        </w:r>
      </w:hyperlink>
      <w:r w:rsidRPr="00DE56CE">
        <w:rPr>
          <w:rFonts w:ascii="Arial" w:hAnsi="Arial" w:cs="Arial"/>
          <w:color w:val="AA1F2E"/>
          <w:sz w:val="24"/>
          <w:szCs w:val="24"/>
        </w:rPr>
        <w:t xml:space="preserve"> </w:t>
      </w:r>
    </w:p>
    <w:p w14:paraId="222BDB42" w14:textId="77777777" w:rsidR="000B306E" w:rsidRPr="00DE56CE" w:rsidRDefault="000B306E" w:rsidP="000B306E">
      <w:pPr>
        <w:spacing w:line="276" w:lineRule="auto"/>
        <w:ind w:left="720" w:right="720"/>
        <w:rPr>
          <w:rFonts w:ascii="Arial" w:hAnsi="Arial" w:cs="Arial"/>
          <w:sz w:val="24"/>
          <w:szCs w:val="24"/>
        </w:rPr>
      </w:pPr>
    </w:p>
    <w:p w14:paraId="550C1E1E" w14:textId="77777777" w:rsidR="00EF557F" w:rsidRPr="00DE56CE" w:rsidRDefault="00EF557F" w:rsidP="000B306E">
      <w:pPr>
        <w:spacing w:line="276" w:lineRule="auto"/>
        <w:ind w:left="720" w:right="720"/>
        <w:rPr>
          <w:rFonts w:ascii="Arial" w:hAnsi="Arial" w:cs="Arial"/>
          <w:b/>
          <w:bCs/>
          <w:sz w:val="24"/>
          <w:szCs w:val="24"/>
          <w:u w:val="single"/>
        </w:rPr>
      </w:pPr>
    </w:p>
    <w:p w14:paraId="6B1990ED" w14:textId="16304678" w:rsidR="000B306E" w:rsidRPr="00DE56CE" w:rsidRDefault="000B306E" w:rsidP="000B306E">
      <w:pPr>
        <w:spacing w:line="276" w:lineRule="auto"/>
        <w:ind w:left="720" w:right="720"/>
        <w:rPr>
          <w:rFonts w:ascii="Arial" w:hAnsi="Arial" w:cs="Arial"/>
          <w:b/>
          <w:bCs/>
          <w:sz w:val="24"/>
          <w:szCs w:val="24"/>
          <w:u w:val="single"/>
        </w:rPr>
      </w:pPr>
      <w:r w:rsidRPr="00DE56CE">
        <w:rPr>
          <w:rFonts w:ascii="Arial" w:hAnsi="Arial" w:cs="Arial"/>
          <w:b/>
          <w:bCs/>
          <w:sz w:val="24"/>
          <w:szCs w:val="24"/>
          <w:u w:val="single"/>
        </w:rPr>
        <w:t xml:space="preserve">Financial Assistance Resources </w:t>
      </w:r>
    </w:p>
    <w:p w14:paraId="3C321F93" w14:textId="599CF1C0" w:rsidR="000B306E" w:rsidRPr="00DE56CE" w:rsidRDefault="000B306E" w:rsidP="000B306E">
      <w:pPr>
        <w:spacing w:line="276" w:lineRule="auto"/>
        <w:ind w:left="720" w:right="720"/>
        <w:rPr>
          <w:rFonts w:ascii="Arial" w:hAnsi="Arial" w:cs="Arial"/>
          <w:sz w:val="24"/>
          <w:szCs w:val="24"/>
          <w:u w:val="single"/>
        </w:rPr>
      </w:pPr>
    </w:p>
    <w:p w14:paraId="310DC280" w14:textId="198E4AC6" w:rsidR="000B306E" w:rsidRPr="00DE56CE" w:rsidRDefault="000B306E" w:rsidP="000B306E">
      <w:pPr>
        <w:spacing w:line="276" w:lineRule="auto"/>
        <w:ind w:left="720" w:right="720"/>
        <w:rPr>
          <w:rFonts w:ascii="Arial" w:hAnsi="Arial" w:cs="Arial"/>
          <w:i/>
          <w:iCs/>
          <w:sz w:val="24"/>
          <w:szCs w:val="24"/>
        </w:rPr>
      </w:pPr>
      <w:r w:rsidRPr="00DE56CE">
        <w:rPr>
          <w:rFonts w:ascii="Arial" w:hAnsi="Arial" w:cs="Arial"/>
          <w:i/>
          <w:iCs/>
          <w:sz w:val="24"/>
          <w:szCs w:val="24"/>
        </w:rPr>
        <w:t xml:space="preserve">These resources may be able to assist you with financial reimbursement for the financial impact of trauma </w:t>
      </w:r>
      <w:r w:rsidR="00A921E2" w:rsidRPr="00DE56CE">
        <w:rPr>
          <w:rFonts w:ascii="Arial" w:hAnsi="Arial" w:cs="Arial"/>
          <w:i/>
          <w:iCs/>
          <w:sz w:val="24"/>
          <w:szCs w:val="24"/>
        </w:rPr>
        <w:t xml:space="preserve">you have experienced or are experiencing. </w:t>
      </w:r>
    </w:p>
    <w:p w14:paraId="3C512D31" w14:textId="77777777" w:rsidR="00EF557F" w:rsidRPr="00EF557F" w:rsidRDefault="00EF557F" w:rsidP="00206F03">
      <w:pPr>
        <w:spacing w:line="276" w:lineRule="auto"/>
        <w:ind w:right="720"/>
        <w:rPr>
          <w:rFonts w:ascii="Arial" w:hAnsi="Arial" w:cs="Arial"/>
          <w:sz w:val="24"/>
          <w:szCs w:val="24"/>
        </w:rPr>
      </w:pPr>
    </w:p>
    <w:p w14:paraId="4F0F77BB" w14:textId="1A02A41B" w:rsidR="00EF557F" w:rsidRPr="00EF557F" w:rsidRDefault="00EF557F" w:rsidP="003419AE">
      <w:pPr>
        <w:spacing w:line="276" w:lineRule="auto"/>
        <w:ind w:left="720" w:right="720"/>
        <w:rPr>
          <w:rFonts w:ascii="Arial" w:hAnsi="Arial" w:cs="Arial"/>
          <w:color w:val="AA1F2E"/>
          <w:sz w:val="24"/>
          <w:szCs w:val="24"/>
        </w:rPr>
      </w:pPr>
      <w:hyperlink r:id="rId22" w:history="1">
        <w:r w:rsidRPr="00EF557F">
          <w:rPr>
            <w:rStyle w:val="Hyperlink"/>
            <w:rFonts w:ascii="Arial" w:hAnsi="Arial" w:cs="Arial"/>
            <w:color w:val="AA1F2E"/>
            <w:sz w:val="24"/>
            <w:szCs w:val="24"/>
          </w:rPr>
          <w:t>Oakland Community Health Network-Oxford School Mental Health Funding Assistance/Co-Pay Reimbursement</w:t>
        </w:r>
      </w:hyperlink>
      <w:r w:rsidR="003419AE">
        <w:rPr>
          <w:rFonts w:ascii="Arial" w:hAnsi="Arial" w:cs="Arial"/>
          <w:color w:val="AA1F2E"/>
          <w:sz w:val="24"/>
          <w:szCs w:val="24"/>
        </w:rPr>
        <w:t xml:space="preserve">: </w:t>
      </w:r>
      <w:r w:rsidRPr="00EF557F">
        <w:rPr>
          <w:rFonts w:ascii="Arial" w:hAnsi="Arial" w:cs="Arial"/>
          <w:sz w:val="24"/>
          <w:szCs w:val="24"/>
        </w:rPr>
        <w:t xml:space="preserve">Oakland County’s Board of Commissioners (BOC) is partnering with the Oakland Community Health Network (OCHN) to launch an Oxford School Mental Health Funding Assistance Program in support of persons directly impacted by the Oxford tragedy. </w:t>
      </w:r>
    </w:p>
    <w:p w14:paraId="1F711E85" w14:textId="77777777" w:rsidR="00EF557F" w:rsidRPr="00EF557F" w:rsidRDefault="00EF557F" w:rsidP="00EF557F">
      <w:pPr>
        <w:spacing w:line="276" w:lineRule="auto"/>
        <w:ind w:left="720" w:right="720"/>
        <w:rPr>
          <w:rFonts w:ascii="Arial" w:hAnsi="Arial" w:cs="Arial"/>
          <w:sz w:val="24"/>
          <w:szCs w:val="24"/>
        </w:rPr>
      </w:pPr>
      <w:r w:rsidRPr="00EF557F">
        <w:rPr>
          <w:rFonts w:ascii="Arial" w:hAnsi="Arial" w:cs="Arial"/>
          <w:sz w:val="24"/>
          <w:szCs w:val="24"/>
        </w:rPr>
        <w:t xml:space="preserve">The BOC has committed $500,000 to provide students of Oxford schools and their families, as well as school administrators and staff, with up to $4,000 per household for assistance with insurance co-pay / deductible payments associated with mental health care. </w:t>
      </w:r>
    </w:p>
    <w:p w14:paraId="04E0F3CA" w14:textId="77777777" w:rsidR="006C1EEB" w:rsidRPr="00DE56CE" w:rsidRDefault="006C1EEB" w:rsidP="00EF557F">
      <w:pPr>
        <w:spacing w:line="276" w:lineRule="auto"/>
        <w:ind w:left="720" w:right="720"/>
        <w:rPr>
          <w:rFonts w:ascii="Arial" w:hAnsi="Arial" w:cs="Arial"/>
          <w:sz w:val="24"/>
          <w:szCs w:val="24"/>
        </w:rPr>
      </w:pPr>
    </w:p>
    <w:p w14:paraId="0CF94B1E" w14:textId="77777777" w:rsidR="006C1EEB" w:rsidRPr="00DE56CE" w:rsidRDefault="006C1EEB" w:rsidP="00EF557F">
      <w:pPr>
        <w:spacing w:line="276" w:lineRule="auto"/>
        <w:ind w:left="720" w:right="720"/>
        <w:rPr>
          <w:rFonts w:ascii="Arial" w:hAnsi="Arial" w:cs="Arial"/>
          <w:sz w:val="24"/>
          <w:szCs w:val="24"/>
        </w:rPr>
      </w:pPr>
    </w:p>
    <w:p w14:paraId="30D56B0C" w14:textId="77777777" w:rsidR="006C1EEB" w:rsidRPr="00DE56CE" w:rsidRDefault="006C1EEB" w:rsidP="00EF557F">
      <w:pPr>
        <w:spacing w:line="276" w:lineRule="auto"/>
        <w:ind w:left="720" w:right="720"/>
        <w:rPr>
          <w:rFonts w:ascii="Arial" w:hAnsi="Arial" w:cs="Arial"/>
          <w:sz w:val="24"/>
          <w:szCs w:val="24"/>
        </w:rPr>
      </w:pPr>
    </w:p>
    <w:p w14:paraId="75D844AB" w14:textId="77777777" w:rsidR="009C4E75" w:rsidRPr="00DE56CE" w:rsidRDefault="009C4E75" w:rsidP="00EF557F">
      <w:pPr>
        <w:spacing w:line="276" w:lineRule="auto"/>
        <w:ind w:left="720" w:right="720"/>
        <w:rPr>
          <w:rFonts w:ascii="Arial" w:hAnsi="Arial" w:cs="Arial"/>
          <w:sz w:val="24"/>
          <w:szCs w:val="24"/>
        </w:rPr>
      </w:pPr>
    </w:p>
    <w:p w14:paraId="4EAED10E" w14:textId="08B76221" w:rsidR="009C4E75" w:rsidRPr="00DE56CE" w:rsidRDefault="009C4E75" w:rsidP="00EF557F">
      <w:pPr>
        <w:spacing w:line="276" w:lineRule="auto"/>
        <w:ind w:left="720" w:right="720"/>
        <w:rPr>
          <w:rFonts w:ascii="Arial" w:hAnsi="Arial" w:cs="Arial"/>
          <w:sz w:val="24"/>
          <w:szCs w:val="24"/>
        </w:rPr>
      </w:pPr>
    </w:p>
    <w:p w14:paraId="4E671B9B" w14:textId="31C92867" w:rsidR="00EF557F" w:rsidRPr="003419AE" w:rsidRDefault="009C4E75" w:rsidP="003419AE">
      <w:pPr>
        <w:spacing w:line="276" w:lineRule="auto"/>
        <w:ind w:left="720" w:right="720"/>
        <w:rPr>
          <w:rFonts w:ascii="Arial" w:hAnsi="Arial" w:cs="Arial"/>
          <w:color w:val="AA1F2E"/>
          <w:sz w:val="24"/>
          <w:szCs w:val="24"/>
        </w:rPr>
      </w:pPr>
      <w:hyperlink r:id="rId23" w:history="1">
        <w:r w:rsidRPr="003419AE">
          <w:rPr>
            <w:rStyle w:val="Hyperlink"/>
            <w:rFonts w:ascii="Arial" w:hAnsi="Arial" w:cs="Arial"/>
            <w:color w:val="AA1F2E"/>
            <w:sz w:val="24"/>
            <w:szCs w:val="24"/>
          </w:rPr>
          <w:t>Journey Lutheran-Caring for Oxford</w:t>
        </w:r>
      </w:hyperlink>
      <w:r w:rsidR="003419AE">
        <w:rPr>
          <w:rFonts w:ascii="Arial" w:hAnsi="Arial" w:cs="Arial"/>
          <w:color w:val="AA1F2E"/>
          <w:sz w:val="24"/>
          <w:szCs w:val="24"/>
        </w:rPr>
        <w:t xml:space="preserve">: </w:t>
      </w:r>
      <w:r w:rsidR="00EF557F" w:rsidRPr="00EF557F">
        <w:rPr>
          <w:rFonts w:ascii="Arial" w:hAnsi="Arial" w:cs="Arial"/>
          <w:sz w:val="24"/>
          <w:szCs w:val="24"/>
        </w:rPr>
        <w:t xml:space="preserve">Called to be compassionate and caring to those who surround us, Journey Lutheran has established a "Caring for Oxford" fund that will seek to provide financial resources for mental health care expenses to those who may be emotionally, mentally, spiritually or physically struggling following the tragic Oxford High School shooting on November 30, 2021. </w:t>
      </w:r>
    </w:p>
    <w:p w14:paraId="0816C3EF" w14:textId="77777777" w:rsidR="00610821" w:rsidRPr="00EF557F" w:rsidRDefault="00610821" w:rsidP="00EF557F">
      <w:pPr>
        <w:spacing w:line="276" w:lineRule="auto"/>
        <w:ind w:left="720" w:right="720"/>
        <w:rPr>
          <w:rFonts w:ascii="Arial" w:hAnsi="Arial" w:cs="Arial"/>
          <w:sz w:val="24"/>
          <w:szCs w:val="24"/>
        </w:rPr>
      </w:pPr>
    </w:p>
    <w:p w14:paraId="178A3FCE" w14:textId="06869198" w:rsidR="00EF557F" w:rsidRPr="00EF557F" w:rsidRDefault="00EF557F" w:rsidP="003419AE">
      <w:pPr>
        <w:spacing w:line="276" w:lineRule="auto"/>
        <w:ind w:left="720" w:right="720"/>
        <w:rPr>
          <w:rFonts w:ascii="Arial" w:hAnsi="Arial" w:cs="Arial"/>
          <w:sz w:val="24"/>
          <w:szCs w:val="24"/>
        </w:rPr>
      </w:pPr>
      <w:hyperlink r:id="rId24" w:history="1">
        <w:r w:rsidRPr="00EF557F">
          <w:rPr>
            <w:rStyle w:val="Hyperlink"/>
            <w:rFonts w:ascii="Arial" w:hAnsi="Arial" w:cs="Arial"/>
            <w:color w:val="AA1F2E"/>
            <w:sz w:val="24"/>
            <w:szCs w:val="24"/>
          </w:rPr>
          <w:t>Michigan Crime Victim Compensation</w:t>
        </w:r>
      </w:hyperlink>
      <w:r w:rsidR="003419AE">
        <w:rPr>
          <w:rFonts w:ascii="Arial" w:hAnsi="Arial" w:cs="Arial"/>
          <w:sz w:val="24"/>
          <w:szCs w:val="24"/>
        </w:rPr>
        <w:t xml:space="preserve">: </w:t>
      </w:r>
      <w:r w:rsidRPr="00EF557F">
        <w:rPr>
          <w:rFonts w:ascii="Arial" w:hAnsi="Arial" w:cs="Arial"/>
          <w:sz w:val="24"/>
          <w:szCs w:val="24"/>
        </w:rPr>
        <w:t>Anyone can become a victim of crime. The physical, emotional, and financial impact of trauma can last far beyond the crime itself. But you are not alone.</w:t>
      </w:r>
      <w:r w:rsidR="003419AE">
        <w:rPr>
          <w:rFonts w:ascii="Arial" w:hAnsi="Arial" w:cs="Arial"/>
          <w:sz w:val="24"/>
          <w:szCs w:val="24"/>
        </w:rPr>
        <w:t xml:space="preserve"> </w:t>
      </w:r>
      <w:r w:rsidRPr="00EF557F">
        <w:rPr>
          <w:rFonts w:ascii="Arial" w:hAnsi="Arial" w:cs="Arial"/>
          <w:sz w:val="24"/>
          <w:szCs w:val="24"/>
        </w:rPr>
        <w:t xml:space="preserve">If you or someone you know is a victim of crime, certain expenses may qualify for Crime Victim Compensation coverage. This program may help pay out-of-pocket medical expenses, lost earnings, funeral bills, counseling, or other expenses for people who have been harmed as the direct result of a crime. </w:t>
      </w:r>
    </w:p>
    <w:p w14:paraId="3A99C380" w14:textId="77777777" w:rsidR="004C386C" w:rsidRPr="00DE56CE" w:rsidRDefault="004C386C" w:rsidP="000B306E">
      <w:pPr>
        <w:ind w:left="720" w:right="720"/>
        <w:rPr>
          <w:rFonts w:ascii="Arial" w:hAnsi="Arial" w:cs="Arial"/>
          <w:sz w:val="24"/>
          <w:szCs w:val="24"/>
        </w:rPr>
      </w:pPr>
    </w:p>
    <w:p w14:paraId="3AFCE585" w14:textId="77777777" w:rsidR="004C386C" w:rsidRPr="00DE56CE" w:rsidRDefault="004C386C" w:rsidP="000B306E">
      <w:pPr>
        <w:ind w:left="720" w:right="720"/>
        <w:rPr>
          <w:rFonts w:ascii="Arial" w:hAnsi="Arial" w:cs="Arial"/>
          <w:sz w:val="24"/>
          <w:szCs w:val="24"/>
        </w:rPr>
      </w:pPr>
    </w:p>
    <w:p w14:paraId="345204F2" w14:textId="189F3FF0" w:rsidR="004C386C" w:rsidRPr="00DE56CE" w:rsidRDefault="00AF5CDF" w:rsidP="000B306E">
      <w:pPr>
        <w:ind w:left="720" w:right="720"/>
        <w:rPr>
          <w:rFonts w:ascii="Arial" w:hAnsi="Arial" w:cs="Arial"/>
          <w:b/>
          <w:bCs/>
          <w:sz w:val="24"/>
          <w:szCs w:val="24"/>
          <w:u w:val="single"/>
        </w:rPr>
      </w:pPr>
      <w:r w:rsidRPr="00DE56CE">
        <w:rPr>
          <w:rFonts w:ascii="Arial" w:hAnsi="Arial" w:cs="Arial"/>
          <w:b/>
          <w:bCs/>
          <w:sz w:val="24"/>
          <w:szCs w:val="24"/>
          <w:u w:val="single"/>
        </w:rPr>
        <w:t xml:space="preserve">Mass Violence Resources </w:t>
      </w:r>
    </w:p>
    <w:p w14:paraId="1E0B73E1" w14:textId="77777777" w:rsidR="00AF5CDF" w:rsidRPr="00DE56CE" w:rsidRDefault="00AF5CDF" w:rsidP="000B306E">
      <w:pPr>
        <w:ind w:left="720" w:right="720"/>
        <w:rPr>
          <w:rFonts w:ascii="Arial" w:hAnsi="Arial" w:cs="Arial"/>
          <w:sz w:val="24"/>
          <w:szCs w:val="24"/>
          <w:u w:val="single"/>
        </w:rPr>
      </w:pPr>
    </w:p>
    <w:p w14:paraId="3816E9E0" w14:textId="49CBA090" w:rsidR="00AF5CDF" w:rsidRPr="00DE56CE" w:rsidRDefault="00AF5CDF" w:rsidP="000B306E">
      <w:pPr>
        <w:ind w:left="720" w:right="720"/>
        <w:rPr>
          <w:rFonts w:ascii="Arial" w:hAnsi="Arial" w:cs="Arial"/>
          <w:i/>
          <w:iCs/>
          <w:sz w:val="24"/>
          <w:szCs w:val="24"/>
        </w:rPr>
      </w:pPr>
      <w:r w:rsidRPr="00DE56CE">
        <w:rPr>
          <w:rFonts w:ascii="Arial" w:hAnsi="Arial" w:cs="Arial"/>
          <w:i/>
          <w:iCs/>
          <w:sz w:val="24"/>
          <w:szCs w:val="24"/>
        </w:rPr>
        <w:t xml:space="preserve">For more resources and coping strategies on Mass Violence please go to: </w:t>
      </w:r>
    </w:p>
    <w:p w14:paraId="373FD2FB" w14:textId="77777777" w:rsidR="00AF5CDF" w:rsidRPr="00DE56CE" w:rsidRDefault="00AF5CDF" w:rsidP="000B306E">
      <w:pPr>
        <w:ind w:left="720" w:right="720"/>
        <w:rPr>
          <w:rFonts w:ascii="Arial" w:hAnsi="Arial" w:cs="Arial"/>
          <w:i/>
          <w:iCs/>
          <w:sz w:val="24"/>
          <w:szCs w:val="24"/>
        </w:rPr>
      </w:pPr>
    </w:p>
    <w:p w14:paraId="5A121FA0" w14:textId="420ECC69" w:rsidR="00DE56CE" w:rsidRPr="00DE56CE" w:rsidRDefault="00DE56CE" w:rsidP="00DE56CE">
      <w:pPr>
        <w:ind w:left="720" w:right="720"/>
        <w:rPr>
          <w:rFonts w:ascii="Arial" w:hAnsi="Arial" w:cs="Arial"/>
          <w:sz w:val="24"/>
          <w:szCs w:val="24"/>
        </w:rPr>
      </w:pPr>
      <w:r w:rsidRPr="00DE56CE">
        <w:rPr>
          <w:rFonts w:ascii="Arial" w:hAnsi="Arial" w:cs="Arial"/>
          <w:sz w:val="24"/>
          <w:szCs w:val="24"/>
        </w:rPr>
        <w:t xml:space="preserve">National Mass Violence website – </w:t>
      </w:r>
      <w:hyperlink r:id="rId25" w:history="1">
        <w:r w:rsidRPr="00DE56CE">
          <w:rPr>
            <w:rStyle w:val="Hyperlink"/>
            <w:rFonts w:ascii="Arial" w:hAnsi="Arial" w:cs="Arial"/>
            <w:color w:val="AA1F2E"/>
            <w:sz w:val="24"/>
            <w:szCs w:val="24"/>
          </w:rPr>
          <w:t>https://nmvvrc.org/</w:t>
        </w:r>
      </w:hyperlink>
      <w:r w:rsidRPr="00DE56CE">
        <w:rPr>
          <w:rFonts w:ascii="Arial" w:hAnsi="Arial" w:cs="Arial"/>
          <w:color w:val="AA1F2E"/>
          <w:sz w:val="24"/>
          <w:szCs w:val="24"/>
        </w:rPr>
        <w:t xml:space="preserve">  </w:t>
      </w:r>
    </w:p>
    <w:p w14:paraId="045417CB" w14:textId="2B51994A" w:rsidR="00DE56CE" w:rsidRPr="00DE56CE" w:rsidRDefault="00DE56CE" w:rsidP="00DE56CE">
      <w:pPr>
        <w:ind w:left="720" w:right="720"/>
        <w:rPr>
          <w:rFonts w:ascii="Arial" w:hAnsi="Arial" w:cs="Arial"/>
          <w:sz w:val="24"/>
          <w:szCs w:val="24"/>
        </w:rPr>
      </w:pPr>
      <w:r w:rsidRPr="00DE56CE">
        <w:rPr>
          <w:rFonts w:ascii="Arial" w:hAnsi="Arial" w:cs="Arial"/>
          <w:sz w:val="24"/>
          <w:szCs w:val="24"/>
        </w:rPr>
        <w:t xml:space="preserve">National Mass Violence Center – Virtual Resiliency Center </w:t>
      </w:r>
      <w:hyperlink r:id="rId26" w:history="1">
        <w:r w:rsidRPr="00DE56CE">
          <w:rPr>
            <w:rStyle w:val="Hyperlink"/>
            <w:rFonts w:ascii="Arial" w:hAnsi="Arial" w:cs="Arial"/>
            <w:color w:val="AA1F2E"/>
            <w:sz w:val="24"/>
            <w:szCs w:val="24"/>
          </w:rPr>
          <w:t>https://massviolence.help/</w:t>
        </w:r>
      </w:hyperlink>
      <w:r w:rsidRPr="00DE56CE">
        <w:rPr>
          <w:rFonts w:ascii="Arial" w:hAnsi="Arial" w:cs="Arial"/>
          <w:color w:val="AA1F2E"/>
          <w:sz w:val="24"/>
          <w:szCs w:val="24"/>
        </w:rPr>
        <w:t xml:space="preserve"> </w:t>
      </w:r>
    </w:p>
    <w:p w14:paraId="3116D168" w14:textId="52233364" w:rsidR="00DE56CE" w:rsidRPr="00DE56CE" w:rsidRDefault="00DE56CE" w:rsidP="00DE56CE">
      <w:pPr>
        <w:ind w:left="720" w:right="720"/>
        <w:rPr>
          <w:rFonts w:ascii="Arial" w:hAnsi="Arial" w:cs="Arial"/>
          <w:color w:val="AA1F2E"/>
          <w:sz w:val="24"/>
          <w:szCs w:val="24"/>
        </w:rPr>
      </w:pPr>
      <w:r w:rsidRPr="00DE56CE">
        <w:rPr>
          <w:rFonts w:ascii="Arial" w:hAnsi="Arial" w:cs="Arial"/>
          <w:sz w:val="24"/>
          <w:szCs w:val="24"/>
        </w:rPr>
        <w:t xml:space="preserve">The National Child Traumatic Stress Network – </w:t>
      </w:r>
      <w:hyperlink r:id="rId27" w:history="1">
        <w:r w:rsidRPr="00DE56CE">
          <w:rPr>
            <w:rStyle w:val="Hyperlink"/>
            <w:rFonts w:ascii="Arial" w:hAnsi="Arial" w:cs="Arial"/>
            <w:color w:val="AA1F2E"/>
            <w:sz w:val="24"/>
            <w:szCs w:val="24"/>
          </w:rPr>
          <w:t>https://www.nctsn.org/</w:t>
        </w:r>
      </w:hyperlink>
      <w:r w:rsidRPr="00DE56CE">
        <w:rPr>
          <w:rFonts w:ascii="Arial" w:hAnsi="Arial" w:cs="Arial"/>
          <w:color w:val="AA1F2E"/>
          <w:sz w:val="24"/>
          <w:szCs w:val="24"/>
        </w:rPr>
        <w:t xml:space="preserve"> </w:t>
      </w:r>
    </w:p>
    <w:p w14:paraId="625AF9C9" w14:textId="77777777" w:rsidR="004C386C" w:rsidRPr="00DE56CE" w:rsidRDefault="004C386C" w:rsidP="000B306E">
      <w:pPr>
        <w:ind w:left="720" w:right="720"/>
        <w:rPr>
          <w:rFonts w:ascii="Arial" w:hAnsi="Arial" w:cs="Arial"/>
          <w:sz w:val="24"/>
          <w:szCs w:val="24"/>
        </w:rPr>
      </w:pPr>
    </w:p>
    <w:p w14:paraId="077184DA" w14:textId="77777777" w:rsidR="004C386C" w:rsidRPr="00DE56CE" w:rsidRDefault="004C386C" w:rsidP="000B306E">
      <w:pPr>
        <w:ind w:left="720" w:right="720"/>
        <w:rPr>
          <w:rFonts w:ascii="Arial" w:hAnsi="Arial" w:cs="Arial"/>
          <w:sz w:val="24"/>
          <w:szCs w:val="24"/>
        </w:rPr>
      </w:pPr>
    </w:p>
    <w:p w14:paraId="5AC84F88" w14:textId="77777777" w:rsidR="004C386C" w:rsidRPr="00DE56CE" w:rsidRDefault="004C386C" w:rsidP="00AD3953">
      <w:pPr>
        <w:ind w:left="2160"/>
        <w:rPr>
          <w:rFonts w:ascii="Arial" w:hAnsi="Arial" w:cs="Arial"/>
          <w:sz w:val="24"/>
          <w:szCs w:val="24"/>
        </w:rPr>
      </w:pPr>
    </w:p>
    <w:p w14:paraId="02805629" w14:textId="77777777" w:rsidR="004C386C" w:rsidRPr="00DE56CE" w:rsidRDefault="004C386C" w:rsidP="00AD3953">
      <w:pPr>
        <w:ind w:left="2160"/>
        <w:rPr>
          <w:rFonts w:ascii="Arial" w:hAnsi="Arial" w:cs="Arial"/>
          <w:sz w:val="24"/>
          <w:szCs w:val="24"/>
        </w:rPr>
      </w:pPr>
    </w:p>
    <w:p w14:paraId="1FA670C5" w14:textId="77777777" w:rsidR="004C386C" w:rsidRPr="00DE56CE" w:rsidRDefault="004C386C" w:rsidP="00AD3953">
      <w:pPr>
        <w:ind w:left="2160"/>
        <w:rPr>
          <w:rFonts w:ascii="Arial" w:hAnsi="Arial" w:cs="Arial"/>
          <w:sz w:val="24"/>
          <w:szCs w:val="24"/>
        </w:rPr>
      </w:pPr>
    </w:p>
    <w:p w14:paraId="0CE7C6BE" w14:textId="77777777" w:rsidR="004C386C" w:rsidRPr="00DE56CE" w:rsidRDefault="004C386C" w:rsidP="00AD3953">
      <w:pPr>
        <w:ind w:left="2160"/>
        <w:rPr>
          <w:rFonts w:ascii="Arial" w:hAnsi="Arial" w:cs="Arial"/>
          <w:sz w:val="24"/>
          <w:szCs w:val="24"/>
        </w:rPr>
      </w:pPr>
    </w:p>
    <w:p w14:paraId="0FE2055F" w14:textId="77777777" w:rsidR="004C386C" w:rsidRPr="00DE56CE" w:rsidRDefault="004C386C" w:rsidP="00AD3953">
      <w:pPr>
        <w:ind w:left="2160"/>
        <w:rPr>
          <w:rFonts w:ascii="Arial" w:hAnsi="Arial" w:cs="Arial"/>
          <w:sz w:val="24"/>
          <w:szCs w:val="24"/>
        </w:rPr>
      </w:pPr>
    </w:p>
    <w:p w14:paraId="06A4C42E" w14:textId="77777777" w:rsidR="004C386C" w:rsidRPr="00DE56CE" w:rsidRDefault="004C386C" w:rsidP="00AD3953">
      <w:pPr>
        <w:ind w:left="2160"/>
        <w:rPr>
          <w:rFonts w:ascii="Arial" w:hAnsi="Arial" w:cs="Arial"/>
          <w:sz w:val="24"/>
          <w:szCs w:val="24"/>
        </w:rPr>
      </w:pPr>
    </w:p>
    <w:p w14:paraId="6F393D1C" w14:textId="77777777" w:rsidR="004C386C" w:rsidRPr="00275BD5" w:rsidRDefault="004C386C" w:rsidP="00AD3953">
      <w:pPr>
        <w:ind w:left="2160"/>
        <w:rPr>
          <w:rFonts w:ascii="Arial" w:hAnsi="Arial" w:cs="Arial"/>
        </w:rPr>
      </w:pPr>
    </w:p>
    <w:p w14:paraId="1641C951" w14:textId="77777777" w:rsidR="004C386C" w:rsidRPr="00275BD5" w:rsidRDefault="004C386C" w:rsidP="00AD3953">
      <w:pPr>
        <w:ind w:left="2160"/>
        <w:rPr>
          <w:rFonts w:ascii="Arial" w:hAnsi="Arial" w:cs="Arial"/>
        </w:rPr>
      </w:pPr>
    </w:p>
    <w:p w14:paraId="246CBC73" w14:textId="77777777" w:rsidR="004C386C" w:rsidRPr="00275BD5" w:rsidRDefault="004C386C" w:rsidP="00AD3953">
      <w:pPr>
        <w:ind w:left="2160"/>
        <w:rPr>
          <w:rFonts w:ascii="Arial" w:hAnsi="Arial" w:cs="Arial"/>
        </w:rPr>
      </w:pPr>
    </w:p>
    <w:p w14:paraId="1715AECA" w14:textId="35DF31EE" w:rsidR="00127588" w:rsidRPr="00275BD5" w:rsidRDefault="00127588" w:rsidP="00AD3953">
      <w:pPr>
        <w:ind w:left="2160"/>
        <w:rPr>
          <w:rFonts w:ascii="Arial" w:hAnsi="Arial" w:cs="Arial"/>
        </w:rPr>
      </w:pPr>
    </w:p>
    <w:p w14:paraId="4E8B5A4A" w14:textId="5313B920" w:rsidR="00127588" w:rsidRPr="00275BD5" w:rsidRDefault="00127588" w:rsidP="00AD3953">
      <w:pPr>
        <w:ind w:left="2160"/>
        <w:rPr>
          <w:rFonts w:ascii="Arial" w:hAnsi="Arial" w:cs="Arial"/>
        </w:rPr>
      </w:pPr>
    </w:p>
    <w:p w14:paraId="36B1DE36" w14:textId="60A6926F" w:rsidR="00127588" w:rsidRPr="00275BD5" w:rsidRDefault="00127588" w:rsidP="00AD3953">
      <w:pPr>
        <w:ind w:left="2160"/>
        <w:rPr>
          <w:rFonts w:ascii="Arial" w:hAnsi="Arial" w:cs="Arial"/>
        </w:rPr>
      </w:pPr>
    </w:p>
    <w:p w14:paraId="72B52FE2" w14:textId="13F56D64" w:rsidR="00AD3953" w:rsidRPr="00275BD5" w:rsidRDefault="00AD3953" w:rsidP="00AD3953">
      <w:pPr>
        <w:ind w:left="2160"/>
        <w:rPr>
          <w:rFonts w:ascii="Arial" w:hAnsi="Arial" w:cs="Arial"/>
        </w:rPr>
      </w:pPr>
    </w:p>
    <w:p w14:paraId="49724D99" w14:textId="4117D03B" w:rsidR="00AD3953" w:rsidRPr="00275BD5" w:rsidRDefault="00AD3953" w:rsidP="00AD3953">
      <w:pPr>
        <w:ind w:left="2160"/>
        <w:rPr>
          <w:rFonts w:ascii="Arial" w:hAnsi="Arial" w:cs="Arial"/>
        </w:rPr>
      </w:pPr>
    </w:p>
    <w:p w14:paraId="6BEAC16B" w14:textId="280B1E82" w:rsidR="00D62D82" w:rsidRPr="00275BD5" w:rsidRDefault="00D62D82" w:rsidP="00D62D82">
      <w:pPr>
        <w:rPr>
          <w:rFonts w:ascii="Arial" w:hAnsi="Arial" w:cs="Arial"/>
        </w:rPr>
      </w:pPr>
    </w:p>
    <w:p w14:paraId="4D9E25C9" w14:textId="471C7193" w:rsidR="00D62D82" w:rsidRPr="00275BD5" w:rsidRDefault="00D62D82" w:rsidP="00D62D82">
      <w:pPr>
        <w:rPr>
          <w:rFonts w:ascii="Arial" w:hAnsi="Arial" w:cs="Arial"/>
        </w:rPr>
      </w:pPr>
    </w:p>
    <w:p w14:paraId="293E0146" w14:textId="4AC3B159" w:rsidR="00D62D82" w:rsidRPr="00275BD5" w:rsidRDefault="00D62D82" w:rsidP="00D62D82">
      <w:pPr>
        <w:rPr>
          <w:rFonts w:ascii="Arial" w:hAnsi="Arial" w:cs="Arial"/>
        </w:rPr>
      </w:pPr>
    </w:p>
    <w:p w14:paraId="507771C8" w14:textId="1154E651" w:rsidR="00D62D82" w:rsidRPr="00275BD5" w:rsidRDefault="00D62D82" w:rsidP="00D62D82">
      <w:pPr>
        <w:rPr>
          <w:rFonts w:ascii="Arial" w:hAnsi="Arial" w:cs="Arial"/>
        </w:rPr>
      </w:pPr>
    </w:p>
    <w:p w14:paraId="0114710B" w14:textId="08416EA5" w:rsidR="00D62D82" w:rsidRPr="00275BD5" w:rsidRDefault="00D62D82" w:rsidP="00D62D82">
      <w:pPr>
        <w:rPr>
          <w:rFonts w:ascii="Arial" w:hAnsi="Arial" w:cs="Arial"/>
        </w:rPr>
      </w:pPr>
    </w:p>
    <w:p w14:paraId="513E5388" w14:textId="5F177876" w:rsidR="00D62D82" w:rsidRPr="00275BD5" w:rsidRDefault="00D62D82" w:rsidP="00D62D82">
      <w:pPr>
        <w:rPr>
          <w:rFonts w:ascii="Arial" w:hAnsi="Arial" w:cs="Arial"/>
        </w:rPr>
      </w:pPr>
    </w:p>
    <w:p w14:paraId="2275262E" w14:textId="3F100E02" w:rsidR="00D62D82" w:rsidRPr="00275BD5" w:rsidRDefault="00D62D82" w:rsidP="00D62D82">
      <w:pPr>
        <w:tabs>
          <w:tab w:val="left" w:pos="1380"/>
        </w:tabs>
        <w:rPr>
          <w:rFonts w:ascii="Arial" w:hAnsi="Arial" w:cs="Arial"/>
        </w:rPr>
      </w:pPr>
    </w:p>
    <w:sectPr w:rsidR="00D62D82" w:rsidRPr="00275BD5" w:rsidSect="00B9258B">
      <w:footerReference w:type="default" r:id="rId28"/>
      <w:headerReference w:type="first" r:id="rId29"/>
      <w:footerReference w:type="first" r:id="rId30"/>
      <w:pgSz w:w="12240" w:h="15840" w:code="1"/>
      <w:pgMar w:top="288" w:right="475" w:bottom="1008" w:left="475"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C7F72" w14:textId="77777777" w:rsidR="0078014B" w:rsidRDefault="0078014B" w:rsidP="001D4FAB">
      <w:r>
        <w:separator/>
      </w:r>
    </w:p>
  </w:endnote>
  <w:endnote w:type="continuationSeparator" w:id="0">
    <w:p w14:paraId="23D944DB" w14:textId="77777777" w:rsidR="0078014B" w:rsidRDefault="0078014B" w:rsidP="001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193"/>
      <w:gridCol w:w="1193"/>
      <w:gridCol w:w="3792"/>
      <w:gridCol w:w="1018"/>
      <w:gridCol w:w="1018"/>
      <w:gridCol w:w="2968"/>
    </w:tblGrid>
    <w:tr w:rsidR="000905EB" w:rsidRPr="008C077A" w14:paraId="44A93218" w14:textId="77777777" w:rsidTr="09A6A23A">
      <w:tc>
        <w:tcPr>
          <w:tcW w:w="1193" w:type="dxa"/>
          <w:shd w:val="clear" w:color="auto" w:fill="auto"/>
          <w:vAlign w:val="bottom"/>
        </w:tcPr>
        <w:p w14:paraId="44A93212" w14:textId="77777777" w:rsidR="00C46A2F" w:rsidRPr="008C077A" w:rsidRDefault="00C46A2F" w:rsidP="00F40555">
          <w:pPr>
            <w:pStyle w:val="Footer"/>
          </w:pPr>
          <w:bookmarkStart w:id="0" w:name="_Hlk492804278"/>
        </w:p>
      </w:tc>
      <w:tc>
        <w:tcPr>
          <w:tcW w:w="1193" w:type="dxa"/>
          <w:shd w:val="clear" w:color="auto" w:fill="auto"/>
          <w:vAlign w:val="bottom"/>
        </w:tcPr>
        <w:p w14:paraId="44A93213" w14:textId="5DCF621A" w:rsidR="00C46A2F" w:rsidRPr="008C077A" w:rsidRDefault="00C46A2F" w:rsidP="000905EB">
          <w:pPr>
            <w:pStyle w:val="Footer"/>
          </w:pPr>
        </w:p>
      </w:tc>
      <w:tc>
        <w:tcPr>
          <w:tcW w:w="3792" w:type="dxa"/>
          <w:shd w:val="clear" w:color="auto" w:fill="auto"/>
          <w:vAlign w:val="bottom"/>
        </w:tcPr>
        <w:p w14:paraId="44A93214" w14:textId="07B08943" w:rsidR="00C46A2F" w:rsidRPr="008C077A" w:rsidRDefault="00C46A2F" w:rsidP="008C077A">
          <w:pPr>
            <w:pStyle w:val="Footer"/>
            <w:jc w:val="center"/>
          </w:pPr>
        </w:p>
      </w:tc>
      <w:tc>
        <w:tcPr>
          <w:tcW w:w="1018" w:type="dxa"/>
          <w:shd w:val="clear" w:color="auto" w:fill="auto"/>
          <w:vAlign w:val="bottom"/>
        </w:tcPr>
        <w:p w14:paraId="44A93215" w14:textId="29A4BDC4" w:rsidR="00C46A2F" w:rsidRPr="008C077A" w:rsidRDefault="00C46A2F" w:rsidP="008C077A">
          <w:pPr>
            <w:pStyle w:val="Footer"/>
            <w:jc w:val="center"/>
          </w:pPr>
        </w:p>
      </w:tc>
      <w:tc>
        <w:tcPr>
          <w:tcW w:w="1018" w:type="dxa"/>
          <w:shd w:val="clear" w:color="auto" w:fill="auto"/>
          <w:vAlign w:val="bottom"/>
        </w:tcPr>
        <w:p w14:paraId="44A93216" w14:textId="4E5EE242" w:rsidR="00C46A2F" w:rsidRPr="008C077A" w:rsidRDefault="00C46A2F" w:rsidP="008C077A">
          <w:pPr>
            <w:pStyle w:val="Footer"/>
            <w:jc w:val="center"/>
          </w:pPr>
        </w:p>
      </w:tc>
      <w:tc>
        <w:tcPr>
          <w:tcW w:w="2968" w:type="dxa"/>
          <w:shd w:val="clear" w:color="auto" w:fill="auto"/>
          <w:vAlign w:val="bottom"/>
        </w:tcPr>
        <w:p w14:paraId="44A93217" w14:textId="77777777" w:rsidR="00C46A2F" w:rsidRPr="008C077A" w:rsidRDefault="00C46A2F" w:rsidP="00FB5F83">
          <w:pPr>
            <w:pStyle w:val="Footer"/>
            <w:rPr>
              <w:color w:val="003DB8"/>
            </w:rPr>
          </w:pPr>
        </w:p>
      </w:tc>
    </w:tr>
    <w:bookmarkEnd w:id="0"/>
  </w:tbl>
  <w:p w14:paraId="44A93219" w14:textId="291AE42E" w:rsidR="00C46A2F" w:rsidRDefault="00C46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1003"/>
      <w:gridCol w:w="1003"/>
      <w:gridCol w:w="3092"/>
      <w:gridCol w:w="862"/>
      <w:gridCol w:w="862"/>
      <w:gridCol w:w="3690"/>
    </w:tblGrid>
    <w:tr w:rsidR="008E351D" w:rsidRPr="008C077A" w14:paraId="44A93225" w14:textId="77777777" w:rsidTr="09A6A23A">
      <w:tc>
        <w:tcPr>
          <w:tcW w:w="1003" w:type="dxa"/>
          <w:shd w:val="clear" w:color="auto" w:fill="auto"/>
          <w:vAlign w:val="bottom"/>
        </w:tcPr>
        <w:p w14:paraId="44A9321F" w14:textId="77777777" w:rsidR="008E351D" w:rsidRPr="008C077A" w:rsidRDefault="008E351D" w:rsidP="008E351D">
          <w:pPr>
            <w:pStyle w:val="Footer"/>
          </w:pPr>
        </w:p>
      </w:tc>
      <w:tc>
        <w:tcPr>
          <w:tcW w:w="1003" w:type="dxa"/>
          <w:shd w:val="clear" w:color="auto" w:fill="auto"/>
          <w:vAlign w:val="bottom"/>
        </w:tcPr>
        <w:p w14:paraId="44A93220" w14:textId="77777777" w:rsidR="008E351D" w:rsidRPr="008C077A" w:rsidRDefault="008E351D" w:rsidP="008E351D">
          <w:pPr>
            <w:pStyle w:val="Footer"/>
          </w:pPr>
        </w:p>
      </w:tc>
      <w:tc>
        <w:tcPr>
          <w:tcW w:w="3092" w:type="dxa"/>
          <w:shd w:val="clear" w:color="auto" w:fill="auto"/>
          <w:vAlign w:val="bottom"/>
        </w:tcPr>
        <w:p w14:paraId="44A93221" w14:textId="44C5F323" w:rsidR="008E351D" w:rsidRPr="008C077A" w:rsidRDefault="008E351D" w:rsidP="008E351D">
          <w:pPr>
            <w:pStyle w:val="Footer"/>
            <w:jc w:val="center"/>
          </w:pPr>
        </w:p>
      </w:tc>
      <w:tc>
        <w:tcPr>
          <w:tcW w:w="862" w:type="dxa"/>
          <w:shd w:val="clear" w:color="auto" w:fill="auto"/>
          <w:vAlign w:val="bottom"/>
        </w:tcPr>
        <w:p w14:paraId="44A93222" w14:textId="3E954FBF" w:rsidR="008E351D" w:rsidRPr="008C077A" w:rsidRDefault="008E351D" w:rsidP="008E351D">
          <w:pPr>
            <w:pStyle w:val="Footer"/>
            <w:jc w:val="center"/>
          </w:pPr>
        </w:p>
      </w:tc>
      <w:tc>
        <w:tcPr>
          <w:tcW w:w="862" w:type="dxa"/>
          <w:shd w:val="clear" w:color="auto" w:fill="auto"/>
          <w:vAlign w:val="bottom"/>
        </w:tcPr>
        <w:p w14:paraId="44A93223" w14:textId="6E952D90" w:rsidR="008E351D" w:rsidRPr="008C077A" w:rsidRDefault="008E351D" w:rsidP="008E351D">
          <w:pPr>
            <w:pStyle w:val="Footer"/>
            <w:jc w:val="center"/>
          </w:pPr>
        </w:p>
      </w:tc>
      <w:tc>
        <w:tcPr>
          <w:tcW w:w="3690" w:type="dxa"/>
          <w:shd w:val="clear" w:color="auto" w:fill="auto"/>
          <w:vAlign w:val="bottom"/>
        </w:tcPr>
        <w:p w14:paraId="44A93224" w14:textId="790D66BE" w:rsidR="008E351D" w:rsidRPr="008C077A" w:rsidRDefault="00271663" w:rsidP="008E351D">
          <w:pPr>
            <w:pStyle w:val="Footer"/>
            <w:rPr>
              <w:color w:val="003DB8"/>
            </w:rPr>
          </w:pPr>
          <w:r>
            <w:rPr>
              <w:noProof/>
              <w:color w:val="003DB8"/>
            </w:rPr>
            <w:drawing>
              <wp:anchor distT="0" distB="0" distL="114300" distR="114300" simplePos="0" relativeHeight="251678720" behindDoc="1" locked="0" layoutInCell="1" allowOverlap="1" wp14:anchorId="5E2CF531" wp14:editId="13044924">
                <wp:simplePos x="0" y="0"/>
                <wp:positionH relativeFrom="column">
                  <wp:posOffset>415925</wp:posOffset>
                </wp:positionH>
                <wp:positionV relativeFrom="paragraph">
                  <wp:posOffset>130175</wp:posOffset>
                </wp:positionV>
                <wp:extent cx="1713230" cy="418465"/>
                <wp:effectExtent l="0" t="0" r="0" b="635"/>
                <wp:wrapNone/>
                <wp:docPr id="1809637438"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52262" name="Picture 2"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3230" cy="4184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4B82DD90" wp14:editId="5A6AC277">
                <wp:simplePos x="0" y="0"/>
                <wp:positionH relativeFrom="column">
                  <wp:posOffset>-3849370</wp:posOffset>
                </wp:positionH>
                <wp:positionV relativeFrom="paragraph">
                  <wp:posOffset>132080</wp:posOffset>
                </wp:positionV>
                <wp:extent cx="1096010" cy="414020"/>
                <wp:effectExtent l="0" t="0" r="8890" b="5080"/>
                <wp:wrapNone/>
                <wp:docPr id="1000685465" name="Picture 1" descr="A picture containing screensho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47824" name="Picture 1" descr="A picture containing screenshot, graphic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6010" cy="414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1EFAE6AA" wp14:editId="5B743980">
                <wp:simplePos x="0" y="0"/>
                <wp:positionH relativeFrom="margin">
                  <wp:posOffset>-1381760</wp:posOffset>
                </wp:positionH>
                <wp:positionV relativeFrom="paragraph">
                  <wp:posOffset>130175</wp:posOffset>
                </wp:positionV>
                <wp:extent cx="419735" cy="419735"/>
                <wp:effectExtent l="0" t="0" r="0" b="0"/>
                <wp:wrapNone/>
                <wp:docPr id="1508626472" name="Picture 3" descr="Description: ca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rf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A93226" w14:textId="5ECB59FC" w:rsidR="008E351D" w:rsidRDefault="009677E6" w:rsidP="008E351D">
    <w:r>
      <w:rPr>
        <w:noProof/>
      </w:rPr>
      <mc:AlternateContent>
        <mc:Choice Requires="wps">
          <w:drawing>
            <wp:anchor distT="0" distB="0" distL="114300" distR="114300" simplePos="0" relativeHeight="251674624" behindDoc="0" locked="0" layoutInCell="1" allowOverlap="1" wp14:anchorId="06AD66FD" wp14:editId="218E57A8">
              <wp:simplePos x="0" y="0"/>
              <wp:positionH relativeFrom="column">
                <wp:posOffset>-1012825</wp:posOffset>
              </wp:positionH>
              <wp:positionV relativeFrom="paragraph">
                <wp:posOffset>-45917</wp:posOffset>
              </wp:positionV>
              <wp:extent cx="7832090" cy="1696085"/>
              <wp:effectExtent l="0" t="0" r="3810" b="5715"/>
              <wp:wrapNone/>
              <wp:docPr id="1772399715" name="Right Triangle 2"/>
              <wp:cNvGraphicFramePr/>
              <a:graphic xmlns:a="http://schemas.openxmlformats.org/drawingml/2006/main">
                <a:graphicData uri="http://schemas.microsoft.com/office/word/2010/wordprocessingShape">
                  <wps:wsp>
                    <wps:cNvSpPr/>
                    <wps:spPr>
                      <a:xfrm>
                        <a:off x="0" y="0"/>
                        <a:ext cx="7832090" cy="1696085"/>
                      </a:xfrm>
                      <a:prstGeom prst="rtTriangle">
                        <a:avLst/>
                      </a:prstGeom>
                      <a:solidFill>
                        <a:srgbClr val="C6B4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4235A"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79.75pt;margin-top:-3.6pt;width:616.7pt;height:13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" fillcolor="#c6b4d8" stroked="f" strokeweight="2pt"/>
          </w:pict>
        </mc:Fallback>
      </mc:AlternateContent>
    </w:r>
  </w:p>
  <w:p w14:paraId="44A93227" w14:textId="14569207" w:rsidR="008E351D" w:rsidRDefault="008E3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77D9F" w14:textId="77777777" w:rsidR="0078014B" w:rsidRDefault="0078014B" w:rsidP="001D4FAB">
      <w:r>
        <w:separator/>
      </w:r>
    </w:p>
  </w:footnote>
  <w:footnote w:type="continuationSeparator" w:id="0">
    <w:p w14:paraId="14AC3493" w14:textId="77777777" w:rsidR="0078014B" w:rsidRDefault="0078014B" w:rsidP="001D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606"/>
      <w:gridCol w:w="7684"/>
    </w:tblGrid>
    <w:tr w:rsidR="008E351D" w:rsidRPr="008C077A" w14:paraId="44A9321D" w14:textId="77777777" w:rsidTr="09A6A23A">
      <w:trPr>
        <w:trHeight w:val="1433"/>
      </w:trPr>
      <w:tc>
        <w:tcPr>
          <w:tcW w:w="3606" w:type="dxa"/>
          <w:shd w:val="clear" w:color="auto" w:fill="auto"/>
        </w:tcPr>
        <w:p w14:paraId="44A9321A" w14:textId="16BCA96B" w:rsidR="008E351D" w:rsidRPr="008C077A" w:rsidRDefault="008E351D" w:rsidP="008E351D">
          <w:pPr>
            <w:jc w:val="center"/>
          </w:pPr>
        </w:p>
      </w:tc>
      <w:tc>
        <w:tcPr>
          <w:tcW w:w="7684" w:type="dxa"/>
          <w:shd w:val="clear" w:color="auto" w:fill="auto"/>
        </w:tcPr>
        <w:p w14:paraId="44A9321B" w14:textId="5DC9D09F" w:rsidR="008E351D" w:rsidRDefault="00A878FC" w:rsidP="008E351D">
          <w:pPr>
            <w:rPr>
              <w:rFonts w:cs="Calibri"/>
              <w:color w:val="002060"/>
            </w:rPr>
          </w:pPr>
          <w:r w:rsidRPr="00080006">
            <w:rPr>
              <w:rFonts w:cs="Calibri"/>
              <w:noProof/>
              <w:color w:val="003DB8"/>
            </w:rPr>
            <mc:AlternateContent>
              <mc:Choice Requires="wps">
                <w:drawing>
                  <wp:anchor distT="45720" distB="45720" distL="114300" distR="114300" simplePos="0" relativeHeight="251666432" behindDoc="0" locked="0" layoutInCell="1" allowOverlap="1" wp14:anchorId="44A93234" wp14:editId="1D02F8A8">
                    <wp:simplePos x="0" y="0"/>
                    <wp:positionH relativeFrom="column">
                      <wp:posOffset>3019425</wp:posOffset>
                    </wp:positionH>
                    <wp:positionV relativeFrom="paragraph">
                      <wp:posOffset>0</wp:posOffset>
                    </wp:positionV>
                    <wp:extent cx="1791335" cy="86931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869315"/>
                            </a:xfrm>
                            <a:prstGeom prst="rect">
                              <a:avLst/>
                            </a:prstGeom>
                            <a:noFill/>
                            <a:ln w="9525">
                              <a:noFill/>
                              <a:miter lim="800000"/>
                              <a:headEnd/>
                              <a:tailEnd/>
                            </a:ln>
                          </wps:spPr>
                          <wps:txbx>
                            <w:txbxContent>
                              <w:p w14:paraId="35E94D32" w14:textId="77777777" w:rsidR="00B470D3" w:rsidRDefault="00B470D3" w:rsidP="00B470D3">
                                <w:pPr>
                                  <w:rPr>
                                    <w:rFonts w:ascii="Arial" w:hAnsi="Arial" w:cs="Arial"/>
                                    <w:color w:val="002060"/>
                                    <w:sz w:val="20"/>
                                    <w:szCs w:val="20"/>
                                  </w:rPr>
                                </w:pPr>
                                <w:r>
                                  <w:rPr>
                                    <w:rFonts w:ascii="Arial" w:hAnsi="Arial" w:cs="Arial"/>
                                    <w:color w:val="002060"/>
                                    <w:sz w:val="20"/>
                                    <w:szCs w:val="20"/>
                                  </w:rPr>
                                  <w:t xml:space="preserve">30200 </w:t>
                                </w:r>
                                <w:r w:rsidRPr="00C64BDE">
                                  <w:rPr>
                                    <w:rFonts w:ascii="Arial" w:hAnsi="Arial" w:cs="Arial"/>
                                    <w:color w:val="002060"/>
                                    <w:sz w:val="20"/>
                                    <w:szCs w:val="20"/>
                                  </w:rPr>
                                  <w:t>Telegraph Road</w:t>
                                </w:r>
                              </w:p>
                              <w:p w14:paraId="52435725" w14:textId="77777777" w:rsidR="00B470D3" w:rsidRPr="00C64BDE" w:rsidRDefault="00B470D3" w:rsidP="00B470D3">
                                <w:pPr>
                                  <w:rPr>
                                    <w:rFonts w:ascii="Arial" w:hAnsi="Arial" w:cs="Arial"/>
                                    <w:b/>
                                    <w:bCs/>
                                    <w:color w:val="002060"/>
                                    <w:sz w:val="20"/>
                                    <w:szCs w:val="20"/>
                                  </w:rPr>
                                </w:pPr>
                                <w:r>
                                  <w:rPr>
                                    <w:rFonts w:ascii="Arial" w:hAnsi="Arial" w:cs="Arial"/>
                                    <w:color w:val="002060"/>
                                    <w:sz w:val="20"/>
                                    <w:szCs w:val="20"/>
                                  </w:rPr>
                                  <w:t>Suite 300</w:t>
                                </w:r>
                                <w:r w:rsidRPr="00C64BDE">
                                  <w:rPr>
                                    <w:rFonts w:ascii="Arial" w:hAnsi="Arial" w:cs="Arial"/>
                                    <w:color w:val="002060"/>
                                    <w:sz w:val="20"/>
                                    <w:szCs w:val="20"/>
                                  </w:rPr>
                                  <w:br/>
                                </w:r>
                                <w:r>
                                  <w:rPr>
                                    <w:rFonts w:ascii="Arial" w:hAnsi="Arial" w:cs="Arial"/>
                                    <w:color w:val="002060"/>
                                    <w:sz w:val="20"/>
                                    <w:szCs w:val="20"/>
                                  </w:rPr>
                                  <w:t>Bingham Farms</w:t>
                                </w:r>
                                <w:r w:rsidRPr="00C64BDE">
                                  <w:rPr>
                                    <w:rFonts w:ascii="Arial" w:hAnsi="Arial" w:cs="Arial"/>
                                    <w:color w:val="002060"/>
                                    <w:sz w:val="20"/>
                                    <w:szCs w:val="20"/>
                                  </w:rPr>
                                  <w:t>, MI 48</w:t>
                                </w:r>
                                <w:r>
                                  <w:rPr>
                                    <w:rFonts w:ascii="Arial" w:hAnsi="Arial" w:cs="Arial"/>
                                    <w:color w:val="002060"/>
                                    <w:sz w:val="20"/>
                                    <w:szCs w:val="20"/>
                                  </w:rPr>
                                  <w:t>025</w:t>
                                </w:r>
                                <w:r w:rsidRPr="00ED0EAA">
                                  <w:rPr>
                                    <w:rFonts w:cs="Calibri"/>
                                    <w:color w:val="002060"/>
                                  </w:rPr>
                                  <w:br/>
                                </w:r>
                                <w:r w:rsidRPr="00C64BDE">
                                  <w:rPr>
                                    <w:rFonts w:ascii="Arial" w:hAnsi="Arial" w:cs="Arial"/>
                                    <w:b/>
                                    <w:bCs/>
                                    <w:color w:val="002060"/>
                                    <w:sz w:val="20"/>
                                    <w:szCs w:val="20"/>
                                  </w:rPr>
                                  <w:t>800-231-1127</w:t>
                                </w:r>
                              </w:p>
                              <w:p w14:paraId="500EC0A6" w14:textId="1A06CC63" w:rsidR="00C51D45" w:rsidRPr="002B46F1" w:rsidRDefault="002B46F1" w:rsidP="002B46F1">
                                <w:pPr>
                                  <w:tabs>
                                    <w:tab w:val="left" w:pos="1170"/>
                                    <w:tab w:val="right" w:pos="6593"/>
                                  </w:tabs>
                                  <w:rPr>
                                    <w:rFonts w:ascii="Arial" w:hAnsi="Arial" w:cs="Arial"/>
                                    <w:b/>
                                    <w:bCs/>
                                    <w:color w:val="2E284D"/>
                                    <w:sz w:val="20"/>
                                    <w:szCs w:val="20"/>
                                  </w:rPr>
                                </w:pPr>
                                <w:r>
                                  <w:rPr>
                                    <w:rFonts w:ascii="Arial" w:hAnsi="Arial" w:cs="Arial"/>
                                    <w:b/>
                                    <w:bCs/>
                                    <w:color w:val="2E284D"/>
                                    <w:sz w:val="20"/>
                                    <w:szCs w:val="20"/>
                                  </w:rPr>
                                  <w:t>C</w:t>
                                </w:r>
                                <w:r w:rsidRPr="001760D0">
                                  <w:rPr>
                                    <w:rFonts w:ascii="Arial" w:hAnsi="Arial" w:cs="Arial"/>
                                    <w:b/>
                                    <w:bCs/>
                                    <w:color w:val="2E284D"/>
                                    <w:sz w:val="20"/>
                                    <w:szCs w:val="20"/>
                                  </w:rPr>
                                  <w:t>ommon</w:t>
                                </w:r>
                                <w:r>
                                  <w:rPr>
                                    <w:rFonts w:ascii="Arial" w:hAnsi="Arial" w:cs="Arial"/>
                                    <w:b/>
                                    <w:bCs/>
                                    <w:color w:val="2E284D"/>
                                    <w:sz w:val="20"/>
                                    <w:szCs w:val="20"/>
                                  </w:rPr>
                                  <w:t>G</w:t>
                                </w:r>
                                <w:r w:rsidRPr="001760D0">
                                  <w:rPr>
                                    <w:rFonts w:ascii="Arial" w:hAnsi="Arial" w:cs="Arial"/>
                                    <w:b/>
                                    <w:bCs/>
                                    <w:color w:val="2E284D"/>
                                    <w:sz w:val="20"/>
                                    <w:szCs w:val="20"/>
                                  </w:rPr>
                                  <w:t>round</w:t>
                                </w:r>
                                <w:r>
                                  <w:rPr>
                                    <w:rFonts w:ascii="Arial" w:hAnsi="Arial" w:cs="Arial"/>
                                    <w:b/>
                                    <w:bCs/>
                                    <w:color w:val="2E284D"/>
                                    <w:sz w:val="20"/>
                                    <w:szCs w:val="20"/>
                                  </w:rPr>
                                  <w:t>H</w:t>
                                </w:r>
                                <w:r w:rsidRPr="001760D0">
                                  <w:rPr>
                                    <w:rFonts w:ascii="Arial" w:hAnsi="Arial" w:cs="Arial"/>
                                    <w:b/>
                                    <w:bCs/>
                                    <w:color w:val="2E284D"/>
                                    <w:sz w:val="20"/>
                                    <w:szCs w:val="20"/>
                                  </w:rPr>
                                  <w:t>elps.org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93234" id="_x0000_t202" coordsize="21600,21600" o:spt="202" path="m,l,21600r21600,l21600,xe">
                    <v:stroke joinstyle="miter"/>
                    <v:path gradientshapeok="t" o:connecttype="rect"/>
                  </v:shapetype>
                  <v:shape id="Text Box 2" o:spid="_x0000_s1026" type="#_x0000_t202" style="position:absolute;margin-left:237.75pt;margin-top:0;width:141.05pt;height:6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" filled="f" stroked="f">
                    <v:textbox>
                      <w:txbxContent>
                        <w:p w14:paraId="35E94D32" w14:textId="77777777" w:rsidR="00B470D3" w:rsidRDefault="00B470D3" w:rsidP="00B470D3">
                          <w:pPr>
                            <w:rPr>
                              <w:rFonts w:ascii="Arial" w:hAnsi="Arial" w:cs="Arial"/>
                              <w:color w:val="002060"/>
                              <w:sz w:val="20"/>
                              <w:szCs w:val="20"/>
                            </w:rPr>
                          </w:pPr>
                          <w:r>
                            <w:rPr>
                              <w:rFonts w:ascii="Arial" w:hAnsi="Arial" w:cs="Arial"/>
                              <w:color w:val="002060"/>
                              <w:sz w:val="20"/>
                              <w:szCs w:val="20"/>
                            </w:rPr>
                            <w:t xml:space="preserve">30200 </w:t>
                          </w:r>
                          <w:r w:rsidRPr="00C64BDE">
                            <w:rPr>
                              <w:rFonts w:ascii="Arial" w:hAnsi="Arial" w:cs="Arial"/>
                              <w:color w:val="002060"/>
                              <w:sz w:val="20"/>
                              <w:szCs w:val="20"/>
                            </w:rPr>
                            <w:t>Telegraph Road</w:t>
                          </w:r>
                        </w:p>
                        <w:p w14:paraId="52435725" w14:textId="77777777" w:rsidR="00B470D3" w:rsidRPr="00C64BDE" w:rsidRDefault="00B470D3" w:rsidP="00B470D3">
                          <w:pPr>
                            <w:rPr>
                              <w:rFonts w:ascii="Arial" w:hAnsi="Arial" w:cs="Arial"/>
                              <w:b/>
                              <w:bCs/>
                              <w:color w:val="002060"/>
                              <w:sz w:val="20"/>
                              <w:szCs w:val="20"/>
                            </w:rPr>
                          </w:pPr>
                          <w:r>
                            <w:rPr>
                              <w:rFonts w:ascii="Arial" w:hAnsi="Arial" w:cs="Arial"/>
                              <w:color w:val="002060"/>
                              <w:sz w:val="20"/>
                              <w:szCs w:val="20"/>
                            </w:rPr>
                            <w:t>Suite 300</w:t>
                          </w:r>
                          <w:r w:rsidRPr="00C64BDE">
                            <w:rPr>
                              <w:rFonts w:ascii="Arial" w:hAnsi="Arial" w:cs="Arial"/>
                              <w:color w:val="002060"/>
                              <w:sz w:val="20"/>
                              <w:szCs w:val="20"/>
                            </w:rPr>
                            <w:br/>
                          </w:r>
                          <w:r>
                            <w:rPr>
                              <w:rFonts w:ascii="Arial" w:hAnsi="Arial" w:cs="Arial"/>
                              <w:color w:val="002060"/>
                              <w:sz w:val="20"/>
                              <w:szCs w:val="20"/>
                            </w:rPr>
                            <w:t>Bingham Farms</w:t>
                          </w:r>
                          <w:r w:rsidRPr="00C64BDE">
                            <w:rPr>
                              <w:rFonts w:ascii="Arial" w:hAnsi="Arial" w:cs="Arial"/>
                              <w:color w:val="002060"/>
                              <w:sz w:val="20"/>
                              <w:szCs w:val="20"/>
                            </w:rPr>
                            <w:t>, MI 48</w:t>
                          </w:r>
                          <w:r>
                            <w:rPr>
                              <w:rFonts w:ascii="Arial" w:hAnsi="Arial" w:cs="Arial"/>
                              <w:color w:val="002060"/>
                              <w:sz w:val="20"/>
                              <w:szCs w:val="20"/>
                            </w:rPr>
                            <w:t>025</w:t>
                          </w:r>
                          <w:r w:rsidRPr="00ED0EAA">
                            <w:rPr>
                              <w:rFonts w:cs="Calibri"/>
                              <w:color w:val="002060"/>
                            </w:rPr>
                            <w:br/>
                          </w:r>
                          <w:r w:rsidRPr="00C64BDE">
                            <w:rPr>
                              <w:rFonts w:ascii="Arial" w:hAnsi="Arial" w:cs="Arial"/>
                              <w:b/>
                              <w:bCs/>
                              <w:color w:val="002060"/>
                              <w:sz w:val="20"/>
                              <w:szCs w:val="20"/>
                            </w:rPr>
                            <w:t>800-231-1127</w:t>
                          </w:r>
                        </w:p>
                        <w:p w14:paraId="500EC0A6" w14:textId="1A06CC63" w:rsidR="00C51D45" w:rsidRPr="002B46F1" w:rsidRDefault="002B46F1" w:rsidP="002B46F1">
                          <w:pPr>
                            <w:tabs>
                              <w:tab w:val="left" w:pos="1170"/>
                              <w:tab w:val="right" w:pos="6593"/>
                            </w:tabs>
                            <w:rPr>
                              <w:rFonts w:ascii="Arial" w:hAnsi="Arial" w:cs="Arial"/>
                              <w:b/>
                              <w:bCs/>
                              <w:color w:val="2E284D"/>
                              <w:sz w:val="20"/>
                              <w:szCs w:val="20"/>
                            </w:rPr>
                          </w:pPr>
                          <w:r>
                            <w:rPr>
                              <w:rFonts w:ascii="Arial" w:hAnsi="Arial" w:cs="Arial"/>
                              <w:b/>
                              <w:bCs/>
                              <w:color w:val="2E284D"/>
                              <w:sz w:val="20"/>
                              <w:szCs w:val="20"/>
                            </w:rPr>
                            <w:t>C</w:t>
                          </w:r>
                          <w:r w:rsidRPr="001760D0">
                            <w:rPr>
                              <w:rFonts w:ascii="Arial" w:hAnsi="Arial" w:cs="Arial"/>
                              <w:b/>
                              <w:bCs/>
                              <w:color w:val="2E284D"/>
                              <w:sz w:val="20"/>
                              <w:szCs w:val="20"/>
                            </w:rPr>
                            <w:t>ommon</w:t>
                          </w:r>
                          <w:r>
                            <w:rPr>
                              <w:rFonts w:ascii="Arial" w:hAnsi="Arial" w:cs="Arial"/>
                              <w:b/>
                              <w:bCs/>
                              <w:color w:val="2E284D"/>
                              <w:sz w:val="20"/>
                              <w:szCs w:val="20"/>
                            </w:rPr>
                            <w:t>G</w:t>
                          </w:r>
                          <w:r w:rsidRPr="001760D0">
                            <w:rPr>
                              <w:rFonts w:ascii="Arial" w:hAnsi="Arial" w:cs="Arial"/>
                              <w:b/>
                              <w:bCs/>
                              <w:color w:val="2E284D"/>
                              <w:sz w:val="20"/>
                              <w:szCs w:val="20"/>
                            </w:rPr>
                            <w:t>round</w:t>
                          </w:r>
                          <w:r>
                            <w:rPr>
                              <w:rFonts w:ascii="Arial" w:hAnsi="Arial" w:cs="Arial"/>
                              <w:b/>
                              <w:bCs/>
                              <w:color w:val="2E284D"/>
                              <w:sz w:val="20"/>
                              <w:szCs w:val="20"/>
                            </w:rPr>
                            <w:t>H</w:t>
                          </w:r>
                          <w:r w:rsidRPr="001760D0">
                            <w:rPr>
                              <w:rFonts w:ascii="Arial" w:hAnsi="Arial" w:cs="Arial"/>
                              <w:b/>
                              <w:bCs/>
                              <w:color w:val="2E284D"/>
                              <w:sz w:val="20"/>
                              <w:szCs w:val="20"/>
                            </w:rPr>
                            <w:t>elps.org</w:t>
                          </w:r>
                        </w:p>
                      </w:txbxContent>
                    </v:textbox>
                    <w10:wrap type="square"/>
                  </v:shape>
                </w:pict>
              </mc:Fallback>
            </mc:AlternateContent>
          </w:r>
        </w:p>
        <w:p w14:paraId="44A9321C" w14:textId="2019C5AC" w:rsidR="008E351D" w:rsidRPr="00DB0091" w:rsidRDefault="008E351D" w:rsidP="008E351D">
          <w:pPr>
            <w:tabs>
              <w:tab w:val="left" w:pos="1170"/>
              <w:tab w:val="right" w:pos="6593"/>
            </w:tabs>
            <w:rPr>
              <w:rFonts w:cs="Calibri"/>
              <w:color w:val="003DB8"/>
            </w:rPr>
          </w:pPr>
        </w:p>
      </w:tc>
    </w:tr>
  </w:tbl>
  <w:p w14:paraId="44A9321E" w14:textId="4A14C1DF" w:rsidR="00107CB8" w:rsidRDefault="006356B4">
    <w:pPr>
      <w:pStyle w:val="Header"/>
    </w:pPr>
    <w:r>
      <w:rPr>
        <w:noProof/>
      </w:rPr>
      <mc:AlternateContent>
        <mc:Choice Requires="wps">
          <w:drawing>
            <wp:anchor distT="0" distB="0" distL="114300" distR="114300" simplePos="0" relativeHeight="251656191" behindDoc="0" locked="0" layoutInCell="1" allowOverlap="1" wp14:anchorId="4E9AC961" wp14:editId="28B54D30">
              <wp:simplePos x="0" y="0"/>
              <wp:positionH relativeFrom="page">
                <wp:posOffset>0</wp:posOffset>
              </wp:positionH>
              <wp:positionV relativeFrom="paragraph">
                <wp:posOffset>-1367155</wp:posOffset>
              </wp:positionV>
              <wp:extent cx="7832090" cy="1696085"/>
              <wp:effectExtent l="0" t="0" r="0" b="0"/>
              <wp:wrapNone/>
              <wp:docPr id="129195981" name="Right Triangle 2"/>
              <wp:cNvGraphicFramePr/>
              <a:graphic xmlns:a="http://schemas.openxmlformats.org/drawingml/2006/main">
                <a:graphicData uri="http://schemas.microsoft.com/office/word/2010/wordprocessingShape">
                  <wps:wsp>
                    <wps:cNvSpPr/>
                    <wps:spPr>
                      <a:xfrm rot="10800000">
                        <a:off x="0" y="0"/>
                        <a:ext cx="7832090" cy="1696085"/>
                      </a:xfrm>
                      <a:prstGeom prst="rtTriangle">
                        <a:avLst/>
                      </a:prstGeom>
                      <a:solidFill>
                        <a:srgbClr val="C6B4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2E7F3"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0;margin-top:-107.65pt;width:616.7pt;height:133.55pt;rotation:180;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" fillcolor="#c6b4d8" stroked="f" strokeweight="2pt">
              <w10:wrap anchorx="page"/>
            </v:shape>
          </w:pict>
        </mc:Fallback>
      </mc:AlternateContent>
    </w:r>
    <w:r w:rsidR="00E266C9">
      <w:rPr>
        <w:rFonts w:cs="Calibri"/>
        <w:noProof/>
        <w:color w:val="002060"/>
      </w:rPr>
      <w:drawing>
        <wp:anchor distT="0" distB="0" distL="114300" distR="114300" simplePos="0" relativeHeight="251672576" behindDoc="0" locked="0" layoutInCell="1" allowOverlap="1" wp14:anchorId="6D158378" wp14:editId="195E6CB8">
          <wp:simplePos x="0" y="0"/>
          <wp:positionH relativeFrom="column">
            <wp:posOffset>-80645</wp:posOffset>
          </wp:positionH>
          <wp:positionV relativeFrom="paragraph">
            <wp:posOffset>-1029335</wp:posOffset>
          </wp:positionV>
          <wp:extent cx="1752600" cy="978535"/>
          <wp:effectExtent l="0" t="0" r="0" b="0"/>
          <wp:wrapNone/>
          <wp:docPr id="367422270" name="Picture 3" descr="A picture containing heart, valentine's day, carmin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34489" name="Picture 3" descr="A picture containing heart, valentine's day, carmine,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00" cy="978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4E7B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D82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7807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52B9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4E05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D8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EF2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FA17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7C2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34C0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80FF8"/>
    <w:multiLevelType w:val="hybridMultilevel"/>
    <w:tmpl w:val="D1926F34"/>
    <w:lvl w:ilvl="0" w:tplc="FD60D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859A5"/>
    <w:multiLevelType w:val="hybridMultilevel"/>
    <w:tmpl w:val="E50EDA34"/>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14C27DB7"/>
    <w:multiLevelType w:val="hybridMultilevel"/>
    <w:tmpl w:val="43E867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163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ED07C9"/>
    <w:multiLevelType w:val="hybridMultilevel"/>
    <w:tmpl w:val="3CCCC406"/>
    <w:lvl w:ilvl="0" w:tplc="39D05BF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B400485"/>
    <w:multiLevelType w:val="hybridMultilevel"/>
    <w:tmpl w:val="2A86C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1511DE"/>
    <w:multiLevelType w:val="hybridMultilevel"/>
    <w:tmpl w:val="CA605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936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6F36D1"/>
    <w:multiLevelType w:val="hybridMultilevel"/>
    <w:tmpl w:val="5624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235D4"/>
    <w:multiLevelType w:val="hybridMultilevel"/>
    <w:tmpl w:val="57DE4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118DF"/>
    <w:multiLevelType w:val="hybridMultilevel"/>
    <w:tmpl w:val="528647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0D68EE"/>
    <w:multiLevelType w:val="hybridMultilevel"/>
    <w:tmpl w:val="F43AE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426DEA"/>
    <w:multiLevelType w:val="hybridMultilevel"/>
    <w:tmpl w:val="A4FA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452914">
    <w:abstractNumId w:val="18"/>
  </w:num>
  <w:num w:numId="2" w16cid:durableId="1552885463">
    <w:abstractNumId w:val="19"/>
  </w:num>
  <w:num w:numId="3" w16cid:durableId="565648201">
    <w:abstractNumId w:val="22"/>
  </w:num>
  <w:num w:numId="4" w16cid:durableId="656034005">
    <w:abstractNumId w:val="14"/>
  </w:num>
  <w:num w:numId="5" w16cid:durableId="1564095737">
    <w:abstractNumId w:val="13"/>
  </w:num>
  <w:num w:numId="6" w16cid:durableId="274220224">
    <w:abstractNumId w:val="17"/>
  </w:num>
  <w:num w:numId="7" w16cid:durableId="1706371312">
    <w:abstractNumId w:val="21"/>
  </w:num>
  <w:num w:numId="8" w16cid:durableId="1719360356">
    <w:abstractNumId w:val="15"/>
  </w:num>
  <w:num w:numId="9" w16cid:durableId="1033385344">
    <w:abstractNumId w:val="16"/>
  </w:num>
  <w:num w:numId="10" w16cid:durableId="1609923882">
    <w:abstractNumId w:val="10"/>
  </w:num>
  <w:num w:numId="11" w16cid:durableId="99381436">
    <w:abstractNumId w:val="20"/>
  </w:num>
  <w:num w:numId="12" w16cid:durableId="2094468410">
    <w:abstractNumId w:val="12"/>
  </w:num>
  <w:num w:numId="13" w16cid:durableId="143397856">
    <w:abstractNumId w:val="11"/>
  </w:num>
  <w:num w:numId="14" w16cid:durableId="122815730">
    <w:abstractNumId w:val="9"/>
  </w:num>
  <w:num w:numId="15" w16cid:durableId="1519001084">
    <w:abstractNumId w:val="7"/>
  </w:num>
  <w:num w:numId="16" w16cid:durableId="718166759">
    <w:abstractNumId w:val="6"/>
  </w:num>
  <w:num w:numId="17" w16cid:durableId="51589364">
    <w:abstractNumId w:val="5"/>
  </w:num>
  <w:num w:numId="18" w16cid:durableId="921183449">
    <w:abstractNumId w:val="4"/>
  </w:num>
  <w:num w:numId="19" w16cid:durableId="144900167">
    <w:abstractNumId w:val="8"/>
  </w:num>
  <w:num w:numId="20" w16cid:durableId="1592424180">
    <w:abstractNumId w:val="3"/>
  </w:num>
  <w:num w:numId="21" w16cid:durableId="1893033384">
    <w:abstractNumId w:val="2"/>
  </w:num>
  <w:num w:numId="22" w16cid:durableId="17243827">
    <w:abstractNumId w:val="1"/>
  </w:num>
  <w:num w:numId="23" w16cid:durableId="42985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style="mso-width-relative:margin;mso-height-relative:margin" fillcolor="white">
      <v:fill color="white"/>
      <v:stroke weight=".25pt"/>
      <v:textbox inset="3.6pt,,3.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D2"/>
    <w:rsid w:val="00011847"/>
    <w:rsid w:val="00025BB8"/>
    <w:rsid w:val="0004648B"/>
    <w:rsid w:val="00080006"/>
    <w:rsid w:val="000905EB"/>
    <w:rsid w:val="00093366"/>
    <w:rsid w:val="000A6AD3"/>
    <w:rsid w:val="000B306E"/>
    <w:rsid w:val="000B34A1"/>
    <w:rsid w:val="000D6304"/>
    <w:rsid w:val="000D784C"/>
    <w:rsid w:val="000E7DE1"/>
    <w:rsid w:val="000F1BB1"/>
    <w:rsid w:val="000F7C8F"/>
    <w:rsid w:val="001070F2"/>
    <w:rsid w:val="00107CB8"/>
    <w:rsid w:val="00127588"/>
    <w:rsid w:val="00130431"/>
    <w:rsid w:val="00141444"/>
    <w:rsid w:val="001469B0"/>
    <w:rsid w:val="00160185"/>
    <w:rsid w:val="00177B25"/>
    <w:rsid w:val="0019324D"/>
    <w:rsid w:val="0019572E"/>
    <w:rsid w:val="001B3CCD"/>
    <w:rsid w:val="001D2DA1"/>
    <w:rsid w:val="001D3342"/>
    <w:rsid w:val="001D4FAB"/>
    <w:rsid w:val="001E3EB9"/>
    <w:rsid w:val="001F3A33"/>
    <w:rsid w:val="002048CA"/>
    <w:rsid w:val="00206F03"/>
    <w:rsid w:val="00217556"/>
    <w:rsid w:val="00234ABB"/>
    <w:rsid w:val="00235CB2"/>
    <w:rsid w:val="0024137E"/>
    <w:rsid w:val="00244122"/>
    <w:rsid w:val="00271663"/>
    <w:rsid w:val="00275BD5"/>
    <w:rsid w:val="00280109"/>
    <w:rsid w:val="002856D2"/>
    <w:rsid w:val="00296C0D"/>
    <w:rsid w:val="002B38CC"/>
    <w:rsid w:val="002B46F1"/>
    <w:rsid w:val="002C7B69"/>
    <w:rsid w:val="002D65A2"/>
    <w:rsid w:val="002E60C6"/>
    <w:rsid w:val="002E76E7"/>
    <w:rsid w:val="00313329"/>
    <w:rsid w:val="00326833"/>
    <w:rsid w:val="003275A9"/>
    <w:rsid w:val="003419AE"/>
    <w:rsid w:val="00383623"/>
    <w:rsid w:val="00383D3B"/>
    <w:rsid w:val="00391A37"/>
    <w:rsid w:val="003A179E"/>
    <w:rsid w:val="003A3E3C"/>
    <w:rsid w:val="003A4536"/>
    <w:rsid w:val="003A6CD8"/>
    <w:rsid w:val="003B62ED"/>
    <w:rsid w:val="00406297"/>
    <w:rsid w:val="004203C8"/>
    <w:rsid w:val="004210DD"/>
    <w:rsid w:val="0042135A"/>
    <w:rsid w:val="0042219D"/>
    <w:rsid w:val="00423370"/>
    <w:rsid w:val="00426CC5"/>
    <w:rsid w:val="00431221"/>
    <w:rsid w:val="00451FAC"/>
    <w:rsid w:val="0045329E"/>
    <w:rsid w:val="00455234"/>
    <w:rsid w:val="00457F89"/>
    <w:rsid w:val="00462B19"/>
    <w:rsid w:val="00482967"/>
    <w:rsid w:val="00486EF5"/>
    <w:rsid w:val="004910B9"/>
    <w:rsid w:val="004922C8"/>
    <w:rsid w:val="004C386C"/>
    <w:rsid w:val="004C7A61"/>
    <w:rsid w:val="004D6B14"/>
    <w:rsid w:val="004E39EC"/>
    <w:rsid w:val="004E572B"/>
    <w:rsid w:val="004F3EC6"/>
    <w:rsid w:val="004F6B87"/>
    <w:rsid w:val="00522DA1"/>
    <w:rsid w:val="00524586"/>
    <w:rsid w:val="00560D18"/>
    <w:rsid w:val="00575B8C"/>
    <w:rsid w:val="005922FD"/>
    <w:rsid w:val="005A13A6"/>
    <w:rsid w:val="005A37B9"/>
    <w:rsid w:val="005A3E5A"/>
    <w:rsid w:val="005C06A7"/>
    <w:rsid w:val="005C227C"/>
    <w:rsid w:val="005D4D97"/>
    <w:rsid w:val="005D53A0"/>
    <w:rsid w:val="005E1726"/>
    <w:rsid w:val="005E1D8C"/>
    <w:rsid w:val="005E4ABF"/>
    <w:rsid w:val="0060183A"/>
    <w:rsid w:val="00610821"/>
    <w:rsid w:val="00622108"/>
    <w:rsid w:val="00622367"/>
    <w:rsid w:val="006248EC"/>
    <w:rsid w:val="006356B4"/>
    <w:rsid w:val="0063790C"/>
    <w:rsid w:val="00641628"/>
    <w:rsid w:val="00643394"/>
    <w:rsid w:val="006906C5"/>
    <w:rsid w:val="006A6E6B"/>
    <w:rsid w:val="006B79AC"/>
    <w:rsid w:val="006C1EEB"/>
    <w:rsid w:val="006D4148"/>
    <w:rsid w:val="006D4338"/>
    <w:rsid w:val="006E20B5"/>
    <w:rsid w:val="00700C6B"/>
    <w:rsid w:val="0073043C"/>
    <w:rsid w:val="007324E1"/>
    <w:rsid w:val="00744191"/>
    <w:rsid w:val="00756BDC"/>
    <w:rsid w:val="0078014B"/>
    <w:rsid w:val="007905C2"/>
    <w:rsid w:val="007A2B99"/>
    <w:rsid w:val="007A6518"/>
    <w:rsid w:val="007B02D0"/>
    <w:rsid w:val="007E45D3"/>
    <w:rsid w:val="00821D3E"/>
    <w:rsid w:val="00830753"/>
    <w:rsid w:val="00834E48"/>
    <w:rsid w:val="00835AA2"/>
    <w:rsid w:val="0088591C"/>
    <w:rsid w:val="008A4CF0"/>
    <w:rsid w:val="008C077A"/>
    <w:rsid w:val="008E351D"/>
    <w:rsid w:val="008E51B5"/>
    <w:rsid w:val="008F2FE1"/>
    <w:rsid w:val="009120E8"/>
    <w:rsid w:val="00917155"/>
    <w:rsid w:val="00923621"/>
    <w:rsid w:val="0092530B"/>
    <w:rsid w:val="0094550B"/>
    <w:rsid w:val="009677E6"/>
    <w:rsid w:val="00977257"/>
    <w:rsid w:val="009827AB"/>
    <w:rsid w:val="009852BC"/>
    <w:rsid w:val="009A1CE3"/>
    <w:rsid w:val="009A2C17"/>
    <w:rsid w:val="009A5503"/>
    <w:rsid w:val="009A70AA"/>
    <w:rsid w:val="009B0E93"/>
    <w:rsid w:val="009B6D73"/>
    <w:rsid w:val="009B7A9B"/>
    <w:rsid w:val="009C054E"/>
    <w:rsid w:val="009C4E75"/>
    <w:rsid w:val="009E28B9"/>
    <w:rsid w:val="009F4FD6"/>
    <w:rsid w:val="00A00843"/>
    <w:rsid w:val="00A612CF"/>
    <w:rsid w:val="00A7067E"/>
    <w:rsid w:val="00A77CEE"/>
    <w:rsid w:val="00A878FC"/>
    <w:rsid w:val="00A921E2"/>
    <w:rsid w:val="00AD2C31"/>
    <w:rsid w:val="00AD3953"/>
    <w:rsid w:val="00AE312D"/>
    <w:rsid w:val="00AE4353"/>
    <w:rsid w:val="00AE6C32"/>
    <w:rsid w:val="00AF485D"/>
    <w:rsid w:val="00AF5CDF"/>
    <w:rsid w:val="00B03895"/>
    <w:rsid w:val="00B073C7"/>
    <w:rsid w:val="00B12FAA"/>
    <w:rsid w:val="00B34F82"/>
    <w:rsid w:val="00B36B73"/>
    <w:rsid w:val="00B4272C"/>
    <w:rsid w:val="00B46D1B"/>
    <w:rsid w:val="00B470D3"/>
    <w:rsid w:val="00B520B2"/>
    <w:rsid w:val="00B7714A"/>
    <w:rsid w:val="00B9258B"/>
    <w:rsid w:val="00B92634"/>
    <w:rsid w:val="00B94E70"/>
    <w:rsid w:val="00BA1C29"/>
    <w:rsid w:val="00BA4D9A"/>
    <w:rsid w:val="00BB23AF"/>
    <w:rsid w:val="00BF2998"/>
    <w:rsid w:val="00BF6FB5"/>
    <w:rsid w:val="00C427A9"/>
    <w:rsid w:val="00C4653C"/>
    <w:rsid w:val="00C46A2F"/>
    <w:rsid w:val="00C51D45"/>
    <w:rsid w:val="00C55F32"/>
    <w:rsid w:val="00C64BDE"/>
    <w:rsid w:val="00C73EB5"/>
    <w:rsid w:val="00C762CB"/>
    <w:rsid w:val="00C76FC0"/>
    <w:rsid w:val="00C952C9"/>
    <w:rsid w:val="00C96EE8"/>
    <w:rsid w:val="00CA1DAB"/>
    <w:rsid w:val="00CA3DCE"/>
    <w:rsid w:val="00CB2202"/>
    <w:rsid w:val="00CC674F"/>
    <w:rsid w:val="00CD78F9"/>
    <w:rsid w:val="00CF49CE"/>
    <w:rsid w:val="00CF7545"/>
    <w:rsid w:val="00D26AF2"/>
    <w:rsid w:val="00D33C76"/>
    <w:rsid w:val="00D406B4"/>
    <w:rsid w:val="00D53A97"/>
    <w:rsid w:val="00D6177C"/>
    <w:rsid w:val="00D62D82"/>
    <w:rsid w:val="00D650A4"/>
    <w:rsid w:val="00D6636C"/>
    <w:rsid w:val="00D71A8C"/>
    <w:rsid w:val="00D93EC4"/>
    <w:rsid w:val="00DB0091"/>
    <w:rsid w:val="00DE44BC"/>
    <w:rsid w:val="00DE56CE"/>
    <w:rsid w:val="00E00BF0"/>
    <w:rsid w:val="00E01DC4"/>
    <w:rsid w:val="00E06C5A"/>
    <w:rsid w:val="00E21CEC"/>
    <w:rsid w:val="00E23784"/>
    <w:rsid w:val="00E266C9"/>
    <w:rsid w:val="00E30BE6"/>
    <w:rsid w:val="00E32220"/>
    <w:rsid w:val="00E51BA5"/>
    <w:rsid w:val="00E57673"/>
    <w:rsid w:val="00E62CCF"/>
    <w:rsid w:val="00E647D1"/>
    <w:rsid w:val="00E701FA"/>
    <w:rsid w:val="00E808D3"/>
    <w:rsid w:val="00E841EB"/>
    <w:rsid w:val="00EA4A80"/>
    <w:rsid w:val="00EB31AE"/>
    <w:rsid w:val="00EB45A4"/>
    <w:rsid w:val="00EB6933"/>
    <w:rsid w:val="00EB70F5"/>
    <w:rsid w:val="00ED0EAA"/>
    <w:rsid w:val="00EF557F"/>
    <w:rsid w:val="00F02D49"/>
    <w:rsid w:val="00F076E0"/>
    <w:rsid w:val="00F13295"/>
    <w:rsid w:val="00F1795D"/>
    <w:rsid w:val="00F20A65"/>
    <w:rsid w:val="00F26AFB"/>
    <w:rsid w:val="00F31CCB"/>
    <w:rsid w:val="00F35E54"/>
    <w:rsid w:val="00F40555"/>
    <w:rsid w:val="00F452C0"/>
    <w:rsid w:val="00F4770B"/>
    <w:rsid w:val="00F50846"/>
    <w:rsid w:val="00F64245"/>
    <w:rsid w:val="00F701DC"/>
    <w:rsid w:val="00F7223E"/>
    <w:rsid w:val="00F741A0"/>
    <w:rsid w:val="00FA01AA"/>
    <w:rsid w:val="00FB5F83"/>
    <w:rsid w:val="00FB69C7"/>
    <w:rsid w:val="00FB6B6C"/>
    <w:rsid w:val="00FD085D"/>
    <w:rsid w:val="00FE2721"/>
    <w:rsid w:val="00FE7A86"/>
    <w:rsid w:val="00FF55C8"/>
    <w:rsid w:val="00FF6637"/>
    <w:rsid w:val="039B38A5"/>
    <w:rsid w:val="09A6A23A"/>
    <w:rsid w:val="1F251110"/>
    <w:rsid w:val="34825C15"/>
    <w:rsid w:val="69B1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25pt"/>
      <v:textbox inset="3.6pt,,3.6pt"/>
    </o:shapedefaults>
    <o:shapelayout v:ext="edit">
      <o:idmap v:ext="edit" data="2"/>
    </o:shapelayout>
  </w:shapeDefaults>
  <w:decimalSymbol w:val="."/>
  <w:listSeparator w:val=","/>
  <w14:docId w14:val="44A93205"/>
  <w15:docId w15:val="{05BCEACF-3FA2-4956-BE20-84637132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48"/>
    <w:rPr>
      <w:sz w:val="22"/>
      <w:szCs w:val="22"/>
    </w:rPr>
  </w:style>
  <w:style w:type="paragraph" w:styleId="Heading1">
    <w:name w:val="heading 1"/>
    <w:basedOn w:val="Normal"/>
    <w:next w:val="Normal"/>
    <w:link w:val="Heading1Char"/>
    <w:uiPriority w:val="9"/>
    <w:qFormat/>
    <w:rsid w:val="00B36B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36B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6B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36B7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36B7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6B7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6B7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6B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6B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6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92634"/>
    <w:rPr>
      <w:rFonts w:ascii="Tahoma" w:hAnsi="Tahoma"/>
      <w:sz w:val="16"/>
      <w:szCs w:val="16"/>
      <w:lang w:val="x-none" w:eastAsia="x-none"/>
    </w:rPr>
  </w:style>
  <w:style w:type="character" w:customStyle="1" w:styleId="BalloonTextChar">
    <w:name w:val="Balloon Text Char"/>
    <w:link w:val="BalloonText"/>
    <w:uiPriority w:val="99"/>
    <w:semiHidden/>
    <w:rsid w:val="00B92634"/>
    <w:rPr>
      <w:rFonts w:ascii="Tahoma" w:hAnsi="Tahoma" w:cs="Tahoma"/>
      <w:sz w:val="16"/>
      <w:szCs w:val="16"/>
    </w:rPr>
  </w:style>
  <w:style w:type="paragraph" w:styleId="Header">
    <w:name w:val="header"/>
    <w:basedOn w:val="Normal"/>
    <w:link w:val="HeaderChar"/>
    <w:uiPriority w:val="99"/>
    <w:unhideWhenUsed/>
    <w:rsid w:val="001D4FAB"/>
    <w:pPr>
      <w:tabs>
        <w:tab w:val="center" w:pos="4680"/>
        <w:tab w:val="right" w:pos="9360"/>
      </w:tabs>
    </w:pPr>
  </w:style>
  <w:style w:type="character" w:customStyle="1" w:styleId="HeaderChar">
    <w:name w:val="Header Char"/>
    <w:basedOn w:val="DefaultParagraphFont"/>
    <w:link w:val="Header"/>
    <w:uiPriority w:val="99"/>
    <w:rsid w:val="001D4FAB"/>
  </w:style>
  <w:style w:type="paragraph" w:styleId="Footer">
    <w:name w:val="footer"/>
    <w:basedOn w:val="Normal"/>
    <w:link w:val="FooterChar"/>
    <w:uiPriority w:val="99"/>
    <w:unhideWhenUsed/>
    <w:rsid w:val="001D4FAB"/>
    <w:pPr>
      <w:tabs>
        <w:tab w:val="center" w:pos="4680"/>
        <w:tab w:val="right" w:pos="9360"/>
      </w:tabs>
    </w:pPr>
  </w:style>
  <w:style w:type="character" w:customStyle="1" w:styleId="FooterChar">
    <w:name w:val="Footer Char"/>
    <w:basedOn w:val="DefaultParagraphFont"/>
    <w:link w:val="Footer"/>
    <w:uiPriority w:val="99"/>
    <w:rsid w:val="001D4FAB"/>
  </w:style>
  <w:style w:type="paragraph" w:styleId="ListParagraph">
    <w:name w:val="List Paragraph"/>
    <w:basedOn w:val="Normal"/>
    <w:uiPriority w:val="34"/>
    <w:qFormat/>
    <w:rsid w:val="00F40555"/>
    <w:pPr>
      <w:ind w:left="720"/>
      <w:contextualSpacing/>
    </w:pPr>
  </w:style>
  <w:style w:type="paragraph" w:styleId="Salutation">
    <w:name w:val="Salutation"/>
    <w:basedOn w:val="Normal"/>
    <w:next w:val="Normal"/>
    <w:link w:val="SalutationChar"/>
    <w:uiPriority w:val="99"/>
    <w:semiHidden/>
    <w:unhideWhenUsed/>
    <w:rsid w:val="0042135A"/>
  </w:style>
  <w:style w:type="character" w:customStyle="1" w:styleId="SalutationChar">
    <w:name w:val="Salutation Char"/>
    <w:basedOn w:val="DefaultParagraphFont"/>
    <w:link w:val="Salutation"/>
    <w:uiPriority w:val="99"/>
    <w:semiHidden/>
    <w:rsid w:val="0042135A"/>
  </w:style>
  <w:style w:type="paragraph" w:styleId="Closing">
    <w:name w:val="Closing"/>
    <w:basedOn w:val="Normal"/>
    <w:link w:val="ClosingChar"/>
    <w:uiPriority w:val="99"/>
    <w:semiHidden/>
    <w:unhideWhenUsed/>
    <w:rsid w:val="0042135A"/>
    <w:pPr>
      <w:ind w:left="4320"/>
    </w:pPr>
  </w:style>
  <w:style w:type="character" w:customStyle="1" w:styleId="ClosingChar">
    <w:name w:val="Closing Char"/>
    <w:basedOn w:val="DefaultParagraphFont"/>
    <w:link w:val="Closing"/>
    <w:uiPriority w:val="99"/>
    <w:semiHidden/>
    <w:rsid w:val="0042135A"/>
  </w:style>
  <w:style w:type="paragraph" w:styleId="BodyText">
    <w:name w:val="Body Text"/>
    <w:basedOn w:val="Normal"/>
    <w:link w:val="BodyTextChar"/>
    <w:uiPriority w:val="99"/>
    <w:semiHidden/>
    <w:unhideWhenUsed/>
    <w:rsid w:val="0042135A"/>
    <w:pPr>
      <w:spacing w:after="120"/>
    </w:pPr>
  </w:style>
  <w:style w:type="character" w:customStyle="1" w:styleId="BodyTextChar">
    <w:name w:val="Body Text Char"/>
    <w:basedOn w:val="DefaultParagraphFont"/>
    <w:link w:val="BodyText"/>
    <w:uiPriority w:val="99"/>
    <w:semiHidden/>
    <w:rsid w:val="0042135A"/>
  </w:style>
  <w:style w:type="character" w:styleId="Hyperlink">
    <w:name w:val="Hyperlink"/>
    <w:basedOn w:val="DefaultParagraphFont"/>
    <w:uiPriority w:val="99"/>
    <w:unhideWhenUsed/>
    <w:rsid w:val="00426CC5"/>
    <w:rPr>
      <w:color w:val="0000FF" w:themeColor="hyperlink"/>
      <w:u w:val="single"/>
    </w:rPr>
  </w:style>
  <w:style w:type="paragraph" w:styleId="Date">
    <w:name w:val="Date"/>
    <w:basedOn w:val="Normal"/>
    <w:next w:val="Normal"/>
    <w:link w:val="DateChar"/>
    <w:rsid w:val="00F13295"/>
    <w:rPr>
      <w:rFonts w:ascii="Times New Roman" w:eastAsia="Times New Roman" w:hAnsi="Times New Roman"/>
      <w:sz w:val="20"/>
      <w:szCs w:val="20"/>
    </w:rPr>
  </w:style>
  <w:style w:type="character" w:customStyle="1" w:styleId="DateChar">
    <w:name w:val="Date Char"/>
    <w:basedOn w:val="DefaultParagraphFont"/>
    <w:link w:val="Date"/>
    <w:rsid w:val="00F13295"/>
    <w:rPr>
      <w:rFonts w:ascii="Times New Roman" w:eastAsia="Times New Roman" w:hAnsi="Times New Roman"/>
    </w:rPr>
  </w:style>
  <w:style w:type="character" w:styleId="UnresolvedMention">
    <w:name w:val="Unresolved Mention"/>
    <w:basedOn w:val="DefaultParagraphFont"/>
    <w:uiPriority w:val="99"/>
    <w:semiHidden/>
    <w:unhideWhenUsed/>
    <w:rsid w:val="001070F2"/>
    <w:rPr>
      <w:color w:val="605E5C"/>
      <w:shd w:val="clear" w:color="auto" w:fill="E1DFDD"/>
    </w:rPr>
  </w:style>
  <w:style w:type="paragraph" w:styleId="Bibliography">
    <w:name w:val="Bibliography"/>
    <w:basedOn w:val="Normal"/>
    <w:next w:val="Normal"/>
    <w:uiPriority w:val="37"/>
    <w:semiHidden/>
    <w:unhideWhenUsed/>
    <w:rsid w:val="00B36B73"/>
  </w:style>
  <w:style w:type="paragraph" w:styleId="BlockText">
    <w:name w:val="Block Text"/>
    <w:basedOn w:val="Normal"/>
    <w:uiPriority w:val="99"/>
    <w:semiHidden/>
    <w:unhideWhenUsed/>
    <w:rsid w:val="00B36B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36B73"/>
    <w:pPr>
      <w:spacing w:after="120" w:line="480" w:lineRule="auto"/>
    </w:pPr>
  </w:style>
  <w:style w:type="character" w:customStyle="1" w:styleId="BodyText2Char">
    <w:name w:val="Body Text 2 Char"/>
    <w:basedOn w:val="DefaultParagraphFont"/>
    <w:link w:val="BodyText2"/>
    <w:uiPriority w:val="99"/>
    <w:semiHidden/>
    <w:rsid w:val="00B36B73"/>
    <w:rPr>
      <w:sz w:val="22"/>
      <w:szCs w:val="22"/>
    </w:rPr>
  </w:style>
  <w:style w:type="paragraph" w:styleId="BodyText3">
    <w:name w:val="Body Text 3"/>
    <w:basedOn w:val="Normal"/>
    <w:link w:val="BodyText3Char"/>
    <w:uiPriority w:val="99"/>
    <w:semiHidden/>
    <w:unhideWhenUsed/>
    <w:rsid w:val="00B36B73"/>
    <w:pPr>
      <w:spacing w:after="120"/>
    </w:pPr>
    <w:rPr>
      <w:sz w:val="16"/>
      <w:szCs w:val="16"/>
    </w:rPr>
  </w:style>
  <w:style w:type="character" w:customStyle="1" w:styleId="BodyText3Char">
    <w:name w:val="Body Text 3 Char"/>
    <w:basedOn w:val="DefaultParagraphFont"/>
    <w:link w:val="BodyText3"/>
    <w:uiPriority w:val="99"/>
    <w:semiHidden/>
    <w:rsid w:val="00B36B73"/>
    <w:rPr>
      <w:sz w:val="16"/>
      <w:szCs w:val="16"/>
    </w:rPr>
  </w:style>
  <w:style w:type="paragraph" w:styleId="BodyTextFirstIndent">
    <w:name w:val="Body Text First Indent"/>
    <w:basedOn w:val="BodyText"/>
    <w:link w:val="BodyTextFirstIndentChar"/>
    <w:uiPriority w:val="99"/>
    <w:semiHidden/>
    <w:unhideWhenUsed/>
    <w:rsid w:val="00B36B73"/>
    <w:pPr>
      <w:spacing w:after="0"/>
      <w:ind w:firstLine="360"/>
    </w:pPr>
  </w:style>
  <w:style w:type="character" w:customStyle="1" w:styleId="BodyTextFirstIndentChar">
    <w:name w:val="Body Text First Indent Char"/>
    <w:basedOn w:val="BodyTextChar"/>
    <w:link w:val="BodyTextFirstIndent"/>
    <w:uiPriority w:val="99"/>
    <w:semiHidden/>
    <w:rsid w:val="00B36B73"/>
    <w:rPr>
      <w:sz w:val="22"/>
      <w:szCs w:val="22"/>
    </w:rPr>
  </w:style>
  <w:style w:type="paragraph" w:styleId="BodyTextIndent">
    <w:name w:val="Body Text Indent"/>
    <w:basedOn w:val="Normal"/>
    <w:link w:val="BodyTextIndentChar"/>
    <w:uiPriority w:val="99"/>
    <w:semiHidden/>
    <w:unhideWhenUsed/>
    <w:rsid w:val="00B36B73"/>
    <w:pPr>
      <w:spacing w:after="120"/>
      <w:ind w:left="360"/>
    </w:pPr>
  </w:style>
  <w:style w:type="character" w:customStyle="1" w:styleId="BodyTextIndentChar">
    <w:name w:val="Body Text Indent Char"/>
    <w:basedOn w:val="DefaultParagraphFont"/>
    <w:link w:val="BodyTextIndent"/>
    <w:uiPriority w:val="99"/>
    <w:semiHidden/>
    <w:rsid w:val="00B36B73"/>
    <w:rPr>
      <w:sz w:val="22"/>
      <w:szCs w:val="22"/>
    </w:rPr>
  </w:style>
  <w:style w:type="paragraph" w:styleId="BodyTextFirstIndent2">
    <w:name w:val="Body Text First Indent 2"/>
    <w:basedOn w:val="BodyTextIndent"/>
    <w:link w:val="BodyTextFirstIndent2Char"/>
    <w:uiPriority w:val="99"/>
    <w:semiHidden/>
    <w:unhideWhenUsed/>
    <w:rsid w:val="00B36B73"/>
    <w:pPr>
      <w:spacing w:after="0"/>
      <w:ind w:firstLine="360"/>
    </w:pPr>
  </w:style>
  <w:style w:type="character" w:customStyle="1" w:styleId="BodyTextFirstIndent2Char">
    <w:name w:val="Body Text First Indent 2 Char"/>
    <w:basedOn w:val="BodyTextIndentChar"/>
    <w:link w:val="BodyTextFirstIndent2"/>
    <w:uiPriority w:val="99"/>
    <w:semiHidden/>
    <w:rsid w:val="00B36B73"/>
    <w:rPr>
      <w:sz w:val="22"/>
      <w:szCs w:val="22"/>
    </w:rPr>
  </w:style>
  <w:style w:type="paragraph" w:styleId="BodyTextIndent2">
    <w:name w:val="Body Text Indent 2"/>
    <w:basedOn w:val="Normal"/>
    <w:link w:val="BodyTextIndent2Char"/>
    <w:uiPriority w:val="99"/>
    <w:semiHidden/>
    <w:unhideWhenUsed/>
    <w:rsid w:val="00B36B73"/>
    <w:pPr>
      <w:spacing w:after="120" w:line="480" w:lineRule="auto"/>
      <w:ind w:left="360"/>
    </w:pPr>
  </w:style>
  <w:style w:type="character" w:customStyle="1" w:styleId="BodyTextIndent2Char">
    <w:name w:val="Body Text Indent 2 Char"/>
    <w:basedOn w:val="DefaultParagraphFont"/>
    <w:link w:val="BodyTextIndent2"/>
    <w:uiPriority w:val="99"/>
    <w:semiHidden/>
    <w:rsid w:val="00B36B73"/>
    <w:rPr>
      <w:sz w:val="22"/>
      <w:szCs w:val="22"/>
    </w:rPr>
  </w:style>
  <w:style w:type="paragraph" w:styleId="BodyTextIndent3">
    <w:name w:val="Body Text Indent 3"/>
    <w:basedOn w:val="Normal"/>
    <w:link w:val="BodyTextIndent3Char"/>
    <w:uiPriority w:val="99"/>
    <w:semiHidden/>
    <w:unhideWhenUsed/>
    <w:rsid w:val="00B36B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36B73"/>
    <w:rPr>
      <w:sz w:val="16"/>
      <w:szCs w:val="16"/>
    </w:rPr>
  </w:style>
  <w:style w:type="paragraph" w:styleId="Caption">
    <w:name w:val="caption"/>
    <w:basedOn w:val="Normal"/>
    <w:next w:val="Normal"/>
    <w:uiPriority w:val="35"/>
    <w:semiHidden/>
    <w:unhideWhenUsed/>
    <w:qFormat/>
    <w:rsid w:val="00B36B73"/>
    <w:pPr>
      <w:spacing w:after="200"/>
    </w:pPr>
    <w:rPr>
      <w:i/>
      <w:iCs/>
      <w:color w:val="1F497D" w:themeColor="text2"/>
      <w:sz w:val="18"/>
      <w:szCs w:val="18"/>
    </w:rPr>
  </w:style>
  <w:style w:type="paragraph" w:styleId="CommentText">
    <w:name w:val="annotation text"/>
    <w:basedOn w:val="Normal"/>
    <w:link w:val="CommentTextChar"/>
    <w:uiPriority w:val="99"/>
    <w:semiHidden/>
    <w:unhideWhenUsed/>
    <w:rsid w:val="00B36B73"/>
    <w:rPr>
      <w:sz w:val="20"/>
      <w:szCs w:val="20"/>
    </w:rPr>
  </w:style>
  <w:style w:type="character" w:customStyle="1" w:styleId="CommentTextChar">
    <w:name w:val="Comment Text Char"/>
    <w:basedOn w:val="DefaultParagraphFont"/>
    <w:link w:val="CommentText"/>
    <w:uiPriority w:val="99"/>
    <w:semiHidden/>
    <w:rsid w:val="00B36B73"/>
  </w:style>
  <w:style w:type="paragraph" w:styleId="CommentSubject">
    <w:name w:val="annotation subject"/>
    <w:basedOn w:val="CommentText"/>
    <w:next w:val="CommentText"/>
    <w:link w:val="CommentSubjectChar"/>
    <w:uiPriority w:val="99"/>
    <w:semiHidden/>
    <w:unhideWhenUsed/>
    <w:rsid w:val="00B36B73"/>
    <w:rPr>
      <w:b/>
      <w:bCs/>
    </w:rPr>
  </w:style>
  <w:style w:type="character" w:customStyle="1" w:styleId="CommentSubjectChar">
    <w:name w:val="Comment Subject Char"/>
    <w:basedOn w:val="CommentTextChar"/>
    <w:link w:val="CommentSubject"/>
    <w:uiPriority w:val="99"/>
    <w:semiHidden/>
    <w:rsid w:val="00B36B73"/>
    <w:rPr>
      <w:b/>
      <w:bCs/>
    </w:rPr>
  </w:style>
  <w:style w:type="paragraph" w:styleId="DocumentMap">
    <w:name w:val="Document Map"/>
    <w:basedOn w:val="Normal"/>
    <w:link w:val="DocumentMapChar"/>
    <w:uiPriority w:val="99"/>
    <w:semiHidden/>
    <w:unhideWhenUsed/>
    <w:rsid w:val="00B36B7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6B73"/>
    <w:rPr>
      <w:rFonts w:ascii="Segoe UI" w:hAnsi="Segoe UI" w:cs="Segoe UI"/>
      <w:sz w:val="16"/>
      <w:szCs w:val="16"/>
    </w:rPr>
  </w:style>
  <w:style w:type="paragraph" w:styleId="E-mailSignature">
    <w:name w:val="E-mail Signature"/>
    <w:basedOn w:val="Normal"/>
    <w:link w:val="E-mailSignatureChar"/>
    <w:uiPriority w:val="99"/>
    <w:semiHidden/>
    <w:unhideWhenUsed/>
    <w:rsid w:val="00B36B73"/>
  </w:style>
  <w:style w:type="character" w:customStyle="1" w:styleId="E-mailSignatureChar">
    <w:name w:val="E-mail Signature Char"/>
    <w:basedOn w:val="DefaultParagraphFont"/>
    <w:link w:val="E-mailSignature"/>
    <w:uiPriority w:val="99"/>
    <w:semiHidden/>
    <w:rsid w:val="00B36B73"/>
    <w:rPr>
      <w:sz w:val="22"/>
      <w:szCs w:val="22"/>
    </w:rPr>
  </w:style>
  <w:style w:type="paragraph" w:styleId="EndnoteText">
    <w:name w:val="endnote text"/>
    <w:basedOn w:val="Normal"/>
    <w:link w:val="EndnoteTextChar"/>
    <w:uiPriority w:val="99"/>
    <w:semiHidden/>
    <w:unhideWhenUsed/>
    <w:rsid w:val="00B36B73"/>
    <w:rPr>
      <w:sz w:val="20"/>
      <w:szCs w:val="20"/>
    </w:rPr>
  </w:style>
  <w:style w:type="character" w:customStyle="1" w:styleId="EndnoteTextChar">
    <w:name w:val="Endnote Text Char"/>
    <w:basedOn w:val="DefaultParagraphFont"/>
    <w:link w:val="EndnoteText"/>
    <w:uiPriority w:val="99"/>
    <w:semiHidden/>
    <w:rsid w:val="00B36B73"/>
  </w:style>
  <w:style w:type="paragraph" w:styleId="EnvelopeAddress">
    <w:name w:val="envelope address"/>
    <w:basedOn w:val="Normal"/>
    <w:uiPriority w:val="99"/>
    <w:semiHidden/>
    <w:unhideWhenUsed/>
    <w:rsid w:val="00B36B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36B7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36B73"/>
    <w:rPr>
      <w:sz w:val="20"/>
      <w:szCs w:val="20"/>
    </w:rPr>
  </w:style>
  <w:style w:type="character" w:customStyle="1" w:styleId="FootnoteTextChar">
    <w:name w:val="Footnote Text Char"/>
    <w:basedOn w:val="DefaultParagraphFont"/>
    <w:link w:val="FootnoteText"/>
    <w:uiPriority w:val="99"/>
    <w:semiHidden/>
    <w:rsid w:val="00B36B73"/>
  </w:style>
  <w:style w:type="character" w:customStyle="1" w:styleId="Heading1Char">
    <w:name w:val="Heading 1 Char"/>
    <w:basedOn w:val="DefaultParagraphFont"/>
    <w:link w:val="Heading1"/>
    <w:uiPriority w:val="9"/>
    <w:rsid w:val="00B36B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36B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36B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36B73"/>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36B7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36B7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36B7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36B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6B7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36B73"/>
    <w:rPr>
      <w:i/>
      <w:iCs/>
    </w:rPr>
  </w:style>
  <w:style w:type="character" w:customStyle="1" w:styleId="HTMLAddressChar">
    <w:name w:val="HTML Address Char"/>
    <w:basedOn w:val="DefaultParagraphFont"/>
    <w:link w:val="HTMLAddress"/>
    <w:uiPriority w:val="99"/>
    <w:semiHidden/>
    <w:rsid w:val="00B36B73"/>
    <w:rPr>
      <w:i/>
      <w:iCs/>
      <w:sz w:val="22"/>
      <w:szCs w:val="22"/>
    </w:rPr>
  </w:style>
  <w:style w:type="paragraph" w:styleId="HTMLPreformatted">
    <w:name w:val="HTML Preformatted"/>
    <w:basedOn w:val="Normal"/>
    <w:link w:val="HTMLPreformattedChar"/>
    <w:uiPriority w:val="99"/>
    <w:semiHidden/>
    <w:unhideWhenUsed/>
    <w:rsid w:val="00B36B7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36B73"/>
    <w:rPr>
      <w:rFonts w:ascii="Consolas" w:hAnsi="Consolas"/>
    </w:rPr>
  </w:style>
  <w:style w:type="paragraph" w:styleId="Index1">
    <w:name w:val="index 1"/>
    <w:basedOn w:val="Normal"/>
    <w:next w:val="Normal"/>
    <w:autoRedefine/>
    <w:uiPriority w:val="99"/>
    <w:semiHidden/>
    <w:unhideWhenUsed/>
    <w:rsid w:val="00B36B73"/>
    <w:pPr>
      <w:ind w:left="220" w:hanging="220"/>
    </w:pPr>
  </w:style>
  <w:style w:type="paragraph" w:styleId="Index2">
    <w:name w:val="index 2"/>
    <w:basedOn w:val="Normal"/>
    <w:next w:val="Normal"/>
    <w:autoRedefine/>
    <w:uiPriority w:val="99"/>
    <w:semiHidden/>
    <w:unhideWhenUsed/>
    <w:rsid w:val="00B36B73"/>
    <w:pPr>
      <w:ind w:left="440" w:hanging="220"/>
    </w:pPr>
  </w:style>
  <w:style w:type="paragraph" w:styleId="Index3">
    <w:name w:val="index 3"/>
    <w:basedOn w:val="Normal"/>
    <w:next w:val="Normal"/>
    <w:autoRedefine/>
    <w:uiPriority w:val="99"/>
    <w:semiHidden/>
    <w:unhideWhenUsed/>
    <w:rsid w:val="00B36B73"/>
    <w:pPr>
      <w:ind w:left="660" w:hanging="220"/>
    </w:pPr>
  </w:style>
  <w:style w:type="paragraph" w:styleId="Index4">
    <w:name w:val="index 4"/>
    <w:basedOn w:val="Normal"/>
    <w:next w:val="Normal"/>
    <w:autoRedefine/>
    <w:uiPriority w:val="99"/>
    <w:semiHidden/>
    <w:unhideWhenUsed/>
    <w:rsid w:val="00B36B73"/>
    <w:pPr>
      <w:ind w:left="880" w:hanging="220"/>
    </w:pPr>
  </w:style>
  <w:style w:type="paragraph" w:styleId="Index5">
    <w:name w:val="index 5"/>
    <w:basedOn w:val="Normal"/>
    <w:next w:val="Normal"/>
    <w:autoRedefine/>
    <w:uiPriority w:val="99"/>
    <w:semiHidden/>
    <w:unhideWhenUsed/>
    <w:rsid w:val="00B36B73"/>
    <w:pPr>
      <w:ind w:left="1100" w:hanging="220"/>
    </w:pPr>
  </w:style>
  <w:style w:type="paragraph" w:styleId="Index6">
    <w:name w:val="index 6"/>
    <w:basedOn w:val="Normal"/>
    <w:next w:val="Normal"/>
    <w:autoRedefine/>
    <w:uiPriority w:val="99"/>
    <w:semiHidden/>
    <w:unhideWhenUsed/>
    <w:rsid w:val="00B36B73"/>
    <w:pPr>
      <w:ind w:left="1320" w:hanging="220"/>
    </w:pPr>
  </w:style>
  <w:style w:type="paragraph" w:styleId="Index7">
    <w:name w:val="index 7"/>
    <w:basedOn w:val="Normal"/>
    <w:next w:val="Normal"/>
    <w:autoRedefine/>
    <w:uiPriority w:val="99"/>
    <w:semiHidden/>
    <w:unhideWhenUsed/>
    <w:rsid w:val="00B36B73"/>
    <w:pPr>
      <w:ind w:left="1540" w:hanging="220"/>
    </w:pPr>
  </w:style>
  <w:style w:type="paragraph" w:styleId="Index8">
    <w:name w:val="index 8"/>
    <w:basedOn w:val="Normal"/>
    <w:next w:val="Normal"/>
    <w:autoRedefine/>
    <w:uiPriority w:val="99"/>
    <w:semiHidden/>
    <w:unhideWhenUsed/>
    <w:rsid w:val="00B36B73"/>
    <w:pPr>
      <w:ind w:left="1760" w:hanging="220"/>
    </w:pPr>
  </w:style>
  <w:style w:type="paragraph" w:styleId="Index9">
    <w:name w:val="index 9"/>
    <w:basedOn w:val="Normal"/>
    <w:next w:val="Normal"/>
    <w:autoRedefine/>
    <w:uiPriority w:val="99"/>
    <w:semiHidden/>
    <w:unhideWhenUsed/>
    <w:rsid w:val="00B36B73"/>
    <w:pPr>
      <w:ind w:left="1980" w:hanging="220"/>
    </w:pPr>
  </w:style>
  <w:style w:type="paragraph" w:styleId="IndexHeading">
    <w:name w:val="index heading"/>
    <w:basedOn w:val="Normal"/>
    <w:next w:val="Index1"/>
    <w:uiPriority w:val="99"/>
    <w:semiHidden/>
    <w:unhideWhenUsed/>
    <w:rsid w:val="00B36B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6B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36B73"/>
    <w:rPr>
      <w:i/>
      <w:iCs/>
      <w:color w:val="4F81BD" w:themeColor="accent1"/>
      <w:sz w:val="22"/>
      <w:szCs w:val="22"/>
    </w:rPr>
  </w:style>
  <w:style w:type="paragraph" w:styleId="List">
    <w:name w:val="List"/>
    <w:basedOn w:val="Normal"/>
    <w:uiPriority w:val="99"/>
    <w:semiHidden/>
    <w:unhideWhenUsed/>
    <w:rsid w:val="00B36B73"/>
    <w:pPr>
      <w:ind w:left="360" w:hanging="360"/>
      <w:contextualSpacing/>
    </w:pPr>
  </w:style>
  <w:style w:type="paragraph" w:styleId="List2">
    <w:name w:val="List 2"/>
    <w:basedOn w:val="Normal"/>
    <w:uiPriority w:val="99"/>
    <w:semiHidden/>
    <w:unhideWhenUsed/>
    <w:rsid w:val="00B36B73"/>
    <w:pPr>
      <w:ind w:left="720" w:hanging="360"/>
      <w:contextualSpacing/>
    </w:pPr>
  </w:style>
  <w:style w:type="paragraph" w:styleId="List3">
    <w:name w:val="List 3"/>
    <w:basedOn w:val="Normal"/>
    <w:uiPriority w:val="99"/>
    <w:semiHidden/>
    <w:unhideWhenUsed/>
    <w:rsid w:val="00B36B73"/>
    <w:pPr>
      <w:ind w:left="1080" w:hanging="360"/>
      <w:contextualSpacing/>
    </w:pPr>
  </w:style>
  <w:style w:type="paragraph" w:styleId="List4">
    <w:name w:val="List 4"/>
    <w:basedOn w:val="Normal"/>
    <w:uiPriority w:val="99"/>
    <w:semiHidden/>
    <w:unhideWhenUsed/>
    <w:rsid w:val="00B36B73"/>
    <w:pPr>
      <w:ind w:left="1440" w:hanging="360"/>
      <w:contextualSpacing/>
    </w:pPr>
  </w:style>
  <w:style w:type="paragraph" w:styleId="List5">
    <w:name w:val="List 5"/>
    <w:basedOn w:val="Normal"/>
    <w:uiPriority w:val="99"/>
    <w:semiHidden/>
    <w:unhideWhenUsed/>
    <w:rsid w:val="00B36B73"/>
    <w:pPr>
      <w:ind w:left="1800" w:hanging="360"/>
      <w:contextualSpacing/>
    </w:pPr>
  </w:style>
  <w:style w:type="paragraph" w:styleId="ListBullet">
    <w:name w:val="List Bullet"/>
    <w:basedOn w:val="Normal"/>
    <w:uiPriority w:val="99"/>
    <w:semiHidden/>
    <w:unhideWhenUsed/>
    <w:rsid w:val="00B36B73"/>
    <w:pPr>
      <w:numPr>
        <w:numId w:val="14"/>
      </w:numPr>
      <w:contextualSpacing/>
    </w:pPr>
  </w:style>
  <w:style w:type="paragraph" w:styleId="ListBullet2">
    <w:name w:val="List Bullet 2"/>
    <w:basedOn w:val="Normal"/>
    <w:uiPriority w:val="99"/>
    <w:semiHidden/>
    <w:unhideWhenUsed/>
    <w:rsid w:val="00B36B73"/>
    <w:pPr>
      <w:numPr>
        <w:numId w:val="15"/>
      </w:numPr>
      <w:contextualSpacing/>
    </w:pPr>
  </w:style>
  <w:style w:type="paragraph" w:styleId="ListBullet3">
    <w:name w:val="List Bullet 3"/>
    <w:basedOn w:val="Normal"/>
    <w:uiPriority w:val="99"/>
    <w:semiHidden/>
    <w:unhideWhenUsed/>
    <w:rsid w:val="00B36B73"/>
    <w:pPr>
      <w:numPr>
        <w:numId w:val="16"/>
      </w:numPr>
      <w:contextualSpacing/>
    </w:pPr>
  </w:style>
  <w:style w:type="paragraph" w:styleId="ListBullet4">
    <w:name w:val="List Bullet 4"/>
    <w:basedOn w:val="Normal"/>
    <w:uiPriority w:val="99"/>
    <w:semiHidden/>
    <w:unhideWhenUsed/>
    <w:rsid w:val="00B36B73"/>
    <w:pPr>
      <w:numPr>
        <w:numId w:val="17"/>
      </w:numPr>
      <w:contextualSpacing/>
    </w:pPr>
  </w:style>
  <w:style w:type="paragraph" w:styleId="ListBullet5">
    <w:name w:val="List Bullet 5"/>
    <w:basedOn w:val="Normal"/>
    <w:uiPriority w:val="99"/>
    <w:semiHidden/>
    <w:unhideWhenUsed/>
    <w:rsid w:val="00B36B73"/>
    <w:pPr>
      <w:numPr>
        <w:numId w:val="18"/>
      </w:numPr>
      <w:contextualSpacing/>
    </w:pPr>
  </w:style>
  <w:style w:type="paragraph" w:styleId="ListContinue">
    <w:name w:val="List Continue"/>
    <w:basedOn w:val="Normal"/>
    <w:uiPriority w:val="99"/>
    <w:semiHidden/>
    <w:unhideWhenUsed/>
    <w:rsid w:val="00B36B73"/>
    <w:pPr>
      <w:spacing w:after="120"/>
      <w:ind w:left="360"/>
      <w:contextualSpacing/>
    </w:pPr>
  </w:style>
  <w:style w:type="paragraph" w:styleId="ListContinue2">
    <w:name w:val="List Continue 2"/>
    <w:basedOn w:val="Normal"/>
    <w:uiPriority w:val="99"/>
    <w:semiHidden/>
    <w:unhideWhenUsed/>
    <w:rsid w:val="00B36B73"/>
    <w:pPr>
      <w:spacing w:after="120"/>
      <w:ind w:left="720"/>
      <w:contextualSpacing/>
    </w:pPr>
  </w:style>
  <w:style w:type="paragraph" w:styleId="ListContinue3">
    <w:name w:val="List Continue 3"/>
    <w:basedOn w:val="Normal"/>
    <w:uiPriority w:val="99"/>
    <w:semiHidden/>
    <w:unhideWhenUsed/>
    <w:rsid w:val="00B36B73"/>
    <w:pPr>
      <w:spacing w:after="120"/>
      <w:ind w:left="1080"/>
      <w:contextualSpacing/>
    </w:pPr>
  </w:style>
  <w:style w:type="paragraph" w:styleId="ListContinue4">
    <w:name w:val="List Continue 4"/>
    <w:basedOn w:val="Normal"/>
    <w:uiPriority w:val="99"/>
    <w:semiHidden/>
    <w:unhideWhenUsed/>
    <w:rsid w:val="00B36B73"/>
    <w:pPr>
      <w:spacing w:after="120"/>
      <w:ind w:left="1440"/>
      <w:contextualSpacing/>
    </w:pPr>
  </w:style>
  <w:style w:type="paragraph" w:styleId="ListContinue5">
    <w:name w:val="List Continue 5"/>
    <w:basedOn w:val="Normal"/>
    <w:uiPriority w:val="99"/>
    <w:semiHidden/>
    <w:unhideWhenUsed/>
    <w:rsid w:val="00B36B73"/>
    <w:pPr>
      <w:spacing w:after="120"/>
      <w:ind w:left="1800"/>
      <w:contextualSpacing/>
    </w:pPr>
  </w:style>
  <w:style w:type="paragraph" w:styleId="ListNumber">
    <w:name w:val="List Number"/>
    <w:basedOn w:val="Normal"/>
    <w:uiPriority w:val="99"/>
    <w:semiHidden/>
    <w:unhideWhenUsed/>
    <w:rsid w:val="00B36B73"/>
    <w:pPr>
      <w:numPr>
        <w:numId w:val="19"/>
      </w:numPr>
      <w:contextualSpacing/>
    </w:pPr>
  </w:style>
  <w:style w:type="paragraph" w:styleId="ListNumber2">
    <w:name w:val="List Number 2"/>
    <w:basedOn w:val="Normal"/>
    <w:uiPriority w:val="99"/>
    <w:semiHidden/>
    <w:unhideWhenUsed/>
    <w:rsid w:val="00B36B73"/>
    <w:pPr>
      <w:numPr>
        <w:numId w:val="20"/>
      </w:numPr>
      <w:contextualSpacing/>
    </w:pPr>
  </w:style>
  <w:style w:type="paragraph" w:styleId="ListNumber3">
    <w:name w:val="List Number 3"/>
    <w:basedOn w:val="Normal"/>
    <w:uiPriority w:val="99"/>
    <w:semiHidden/>
    <w:unhideWhenUsed/>
    <w:rsid w:val="00B36B73"/>
    <w:pPr>
      <w:numPr>
        <w:numId w:val="21"/>
      </w:numPr>
      <w:contextualSpacing/>
    </w:pPr>
  </w:style>
  <w:style w:type="paragraph" w:styleId="ListNumber4">
    <w:name w:val="List Number 4"/>
    <w:basedOn w:val="Normal"/>
    <w:uiPriority w:val="99"/>
    <w:semiHidden/>
    <w:unhideWhenUsed/>
    <w:rsid w:val="00B36B73"/>
    <w:pPr>
      <w:numPr>
        <w:numId w:val="22"/>
      </w:numPr>
      <w:contextualSpacing/>
    </w:pPr>
  </w:style>
  <w:style w:type="paragraph" w:styleId="ListNumber5">
    <w:name w:val="List Number 5"/>
    <w:basedOn w:val="Normal"/>
    <w:uiPriority w:val="99"/>
    <w:semiHidden/>
    <w:unhideWhenUsed/>
    <w:rsid w:val="00B36B73"/>
    <w:pPr>
      <w:numPr>
        <w:numId w:val="23"/>
      </w:numPr>
      <w:contextualSpacing/>
    </w:pPr>
  </w:style>
  <w:style w:type="paragraph" w:styleId="MacroText">
    <w:name w:val="macro"/>
    <w:link w:val="MacroTextChar"/>
    <w:uiPriority w:val="99"/>
    <w:semiHidden/>
    <w:unhideWhenUsed/>
    <w:rsid w:val="00B36B7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B36B73"/>
    <w:rPr>
      <w:rFonts w:ascii="Consolas" w:hAnsi="Consolas"/>
    </w:rPr>
  </w:style>
  <w:style w:type="paragraph" w:styleId="MessageHeader">
    <w:name w:val="Message Header"/>
    <w:basedOn w:val="Normal"/>
    <w:link w:val="MessageHeaderChar"/>
    <w:uiPriority w:val="99"/>
    <w:semiHidden/>
    <w:unhideWhenUsed/>
    <w:rsid w:val="00B36B7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6B73"/>
    <w:rPr>
      <w:rFonts w:asciiTheme="majorHAnsi" w:eastAsiaTheme="majorEastAsia" w:hAnsiTheme="majorHAnsi" w:cstheme="majorBidi"/>
      <w:sz w:val="24"/>
      <w:szCs w:val="24"/>
      <w:shd w:val="pct20" w:color="auto" w:fill="auto"/>
    </w:rPr>
  </w:style>
  <w:style w:type="paragraph" w:styleId="NoSpacing">
    <w:name w:val="No Spacing"/>
    <w:uiPriority w:val="1"/>
    <w:qFormat/>
    <w:rsid w:val="00B36B73"/>
    <w:rPr>
      <w:sz w:val="22"/>
      <w:szCs w:val="22"/>
    </w:rPr>
  </w:style>
  <w:style w:type="paragraph" w:styleId="NormalWeb">
    <w:name w:val="Normal (Web)"/>
    <w:basedOn w:val="Normal"/>
    <w:uiPriority w:val="99"/>
    <w:semiHidden/>
    <w:unhideWhenUsed/>
    <w:rsid w:val="00B36B73"/>
    <w:rPr>
      <w:rFonts w:ascii="Times New Roman" w:hAnsi="Times New Roman"/>
      <w:sz w:val="24"/>
      <w:szCs w:val="24"/>
    </w:rPr>
  </w:style>
  <w:style w:type="paragraph" w:styleId="NormalIndent">
    <w:name w:val="Normal Indent"/>
    <w:basedOn w:val="Normal"/>
    <w:uiPriority w:val="99"/>
    <w:semiHidden/>
    <w:unhideWhenUsed/>
    <w:rsid w:val="00B36B73"/>
    <w:pPr>
      <w:ind w:left="720"/>
    </w:pPr>
  </w:style>
  <w:style w:type="paragraph" w:styleId="NoteHeading">
    <w:name w:val="Note Heading"/>
    <w:basedOn w:val="Normal"/>
    <w:next w:val="Normal"/>
    <w:link w:val="NoteHeadingChar"/>
    <w:uiPriority w:val="99"/>
    <w:semiHidden/>
    <w:unhideWhenUsed/>
    <w:rsid w:val="00B36B73"/>
  </w:style>
  <w:style w:type="character" w:customStyle="1" w:styleId="NoteHeadingChar">
    <w:name w:val="Note Heading Char"/>
    <w:basedOn w:val="DefaultParagraphFont"/>
    <w:link w:val="NoteHeading"/>
    <w:uiPriority w:val="99"/>
    <w:semiHidden/>
    <w:rsid w:val="00B36B73"/>
    <w:rPr>
      <w:sz w:val="22"/>
      <w:szCs w:val="22"/>
    </w:rPr>
  </w:style>
  <w:style w:type="paragraph" w:styleId="PlainText">
    <w:name w:val="Plain Text"/>
    <w:basedOn w:val="Normal"/>
    <w:link w:val="PlainTextChar"/>
    <w:uiPriority w:val="99"/>
    <w:semiHidden/>
    <w:unhideWhenUsed/>
    <w:rsid w:val="00B36B73"/>
    <w:rPr>
      <w:rFonts w:ascii="Consolas" w:hAnsi="Consolas"/>
      <w:sz w:val="21"/>
      <w:szCs w:val="21"/>
    </w:rPr>
  </w:style>
  <w:style w:type="character" w:customStyle="1" w:styleId="PlainTextChar">
    <w:name w:val="Plain Text Char"/>
    <w:basedOn w:val="DefaultParagraphFont"/>
    <w:link w:val="PlainText"/>
    <w:uiPriority w:val="99"/>
    <w:semiHidden/>
    <w:rsid w:val="00B36B73"/>
    <w:rPr>
      <w:rFonts w:ascii="Consolas" w:hAnsi="Consolas"/>
      <w:sz w:val="21"/>
      <w:szCs w:val="21"/>
    </w:rPr>
  </w:style>
  <w:style w:type="paragraph" w:styleId="Quote">
    <w:name w:val="Quote"/>
    <w:basedOn w:val="Normal"/>
    <w:next w:val="Normal"/>
    <w:link w:val="QuoteChar"/>
    <w:uiPriority w:val="29"/>
    <w:qFormat/>
    <w:rsid w:val="00B36B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36B73"/>
    <w:rPr>
      <w:i/>
      <w:iCs/>
      <w:color w:val="404040" w:themeColor="text1" w:themeTint="BF"/>
      <w:sz w:val="22"/>
      <w:szCs w:val="22"/>
    </w:rPr>
  </w:style>
  <w:style w:type="paragraph" w:styleId="Signature">
    <w:name w:val="Signature"/>
    <w:basedOn w:val="Normal"/>
    <w:link w:val="SignatureChar"/>
    <w:uiPriority w:val="99"/>
    <w:semiHidden/>
    <w:unhideWhenUsed/>
    <w:rsid w:val="00B36B73"/>
    <w:pPr>
      <w:ind w:left="4320"/>
    </w:pPr>
  </w:style>
  <w:style w:type="character" w:customStyle="1" w:styleId="SignatureChar">
    <w:name w:val="Signature Char"/>
    <w:basedOn w:val="DefaultParagraphFont"/>
    <w:link w:val="Signature"/>
    <w:uiPriority w:val="99"/>
    <w:semiHidden/>
    <w:rsid w:val="00B36B73"/>
    <w:rPr>
      <w:sz w:val="22"/>
      <w:szCs w:val="22"/>
    </w:rPr>
  </w:style>
  <w:style w:type="paragraph" w:styleId="Subtitle">
    <w:name w:val="Subtitle"/>
    <w:basedOn w:val="Normal"/>
    <w:next w:val="Normal"/>
    <w:link w:val="SubtitleChar"/>
    <w:uiPriority w:val="11"/>
    <w:qFormat/>
    <w:rsid w:val="00B36B7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36B7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B36B73"/>
    <w:pPr>
      <w:ind w:left="220" w:hanging="220"/>
    </w:pPr>
  </w:style>
  <w:style w:type="paragraph" w:styleId="TableofFigures">
    <w:name w:val="table of figures"/>
    <w:basedOn w:val="Normal"/>
    <w:next w:val="Normal"/>
    <w:uiPriority w:val="99"/>
    <w:semiHidden/>
    <w:unhideWhenUsed/>
    <w:rsid w:val="00B36B73"/>
  </w:style>
  <w:style w:type="paragraph" w:styleId="Title">
    <w:name w:val="Title"/>
    <w:basedOn w:val="Normal"/>
    <w:next w:val="Normal"/>
    <w:link w:val="TitleChar"/>
    <w:uiPriority w:val="10"/>
    <w:qFormat/>
    <w:rsid w:val="00B36B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B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36B7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36B73"/>
    <w:pPr>
      <w:spacing w:after="100"/>
    </w:pPr>
  </w:style>
  <w:style w:type="paragraph" w:styleId="TOC2">
    <w:name w:val="toc 2"/>
    <w:basedOn w:val="Normal"/>
    <w:next w:val="Normal"/>
    <w:autoRedefine/>
    <w:uiPriority w:val="39"/>
    <w:semiHidden/>
    <w:unhideWhenUsed/>
    <w:rsid w:val="00B36B73"/>
    <w:pPr>
      <w:spacing w:after="100"/>
      <w:ind w:left="220"/>
    </w:pPr>
  </w:style>
  <w:style w:type="paragraph" w:styleId="TOC3">
    <w:name w:val="toc 3"/>
    <w:basedOn w:val="Normal"/>
    <w:next w:val="Normal"/>
    <w:autoRedefine/>
    <w:uiPriority w:val="39"/>
    <w:semiHidden/>
    <w:unhideWhenUsed/>
    <w:rsid w:val="00B36B73"/>
    <w:pPr>
      <w:spacing w:after="100"/>
      <w:ind w:left="440"/>
    </w:pPr>
  </w:style>
  <w:style w:type="paragraph" w:styleId="TOC4">
    <w:name w:val="toc 4"/>
    <w:basedOn w:val="Normal"/>
    <w:next w:val="Normal"/>
    <w:autoRedefine/>
    <w:uiPriority w:val="39"/>
    <w:semiHidden/>
    <w:unhideWhenUsed/>
    <w:rsid w:val="00B36B73"/>
    <w:pPr>
      <w:spacing w:after="100"/>
      <w:ind w:left="660"/>
    </w:pPr>
  </w:style>
  <w:style w:type="paragraph" w:styleId="TOC5">
    <w:name w:val="toc 5"/>
    <w:basedOn w:val="Normal"/>
    <w:next w:val="Normal"/>
    <w:autoRedefine/>
    <w:uiPriority w:val="39"/>
    <w:semiHidden/>
    <w:unhideWhenUsed/>
    <w:rsid w:val="00B36B73"/>
    <w:pPr>
      <w:spacing w:after="100"/>
      <w:ind w:left="880"/>
    </w:pPr>
  </w:style>
  <w:style w:type="paragraph" w:styleId="TOC6">
    <w:name w:val="toc 6"/>
    <w:basedOn w:val="Normal"/>
    <w:next w:val="Normal"/>
    <w:autoRedefine/>
    <w:uiPriority w:val="39"/>
    <w:semiHidden/>
    <w:unhideWhenUsed/>
    <w:rsid w:val="00B36B73"/>
    <w:pPr>
      <w:spacing w:after="100"/>
      <w:ind w:left="1100"/>
    </w:pPr>
  </w:style>
  <w:style w:type="paragraph" w:styleId="TOC7">
    <w:name w:val="toc 7"/>
    <w:basedOn w:val="Normal"/>
    <w:next w:val="Normal"/>
    <w:autoRedefine/>
    <w:uiPriority w:val="39"/>
    <w:semiHidden/>
    <w:unhideWhenUsed/>
    <w:rsid w:val="00B36B73"/>
    <w:pPr>
      <w:spacing w:after="100"/>
      <w:ind w:left="1320"/>
    </w:pPr>
  </w:style>
  <w:style w:type="paragraph" w:styleId="TOC8">
    <w:name w:val="toc 8"/>
    <w:basedOn w:val="Normal"/>
    <w:next w:val="Normal"/>
    <w:autoRedefine/>
    <w:uiPriority w:val="39"/>
    <w:semiHidden/>
    <w:unhideWhenUsed/>
    <w:rsid w:val="00B36B73"/>
    <w:pPr>
      <w:spacing w:after="100"/>
      <w:ind w:left="1540"/>
    </w:pPr>
  </w:style>
  <w:style w:type="paragraph" w:styleId="TOC9">
    <w:name w:val="toc 9"/>
    <w:basedOn w:val="Normal"/>
    <w:next w:val="Normal"/>
    <w:autoRedefine/>
    <w:uiPriority w:val="39"/>
    <w:semiHidden/>
    <w:unhideWhenUsed/>
    <w:rsid w:val="00B36B73"/>
    <w:pPr>
      <w:spacing w:after="100"/>
      <w:ind w:left="1760"/>
    </w:pPr>
  </w:style>
  <w:style w:type="paragraph" w:styleId="TOCHeading">
    <w:name w:val="TOC Heading"/>
    <w:basedOn w:val="Heading1"/>
    <w:next w:val="Normal"/>
    <w:uiPriority w:val="39"/>
    <w:semiHidden/>
    <w:unhideWhenUsed/>
    <w:qFormat/>
    <w:rsid w:val="00B36B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e365wellness.org/" TargetMode="External"/><Relationship Id="rId18" Type="http://schemas.openxmlformats.org/officeDocument/2006/relationships/hyperlink" Target="https://www.emdria.org/find-an-emdr-therapist/" TargetMode="External"/><Relationship Id="rId26" Type="http://schemas.openxmlformats.org/officeDocument/2006/relationships/hyperlink" Target="https://massviolence.help/" TargetMode="External"/><Relationship Id="rId3" Type="http://schemas.openxmlformats.org/officeDocument/2006/relationships/customXml" Target="../customXml/item3.xml"/><Relationship Id="rId21" Type="http://schemas.openxmlformats.org/officeDocument/2006/relationships/hyperlink" Target="https://www.accesscommunity.org/" TargetMode="External"/><Relationship Id="rId7" Type="http://schemas.openxmlformats.org/officeDocument/2006/relationships/settings" Target="settings.xml"/><Relationship Id="rId12" Type="http://schemas.openxmlformats.org/officeDocument/2006/relationships/hyperlink" Target="https://www.oaklandchn.org/" TargetMode="External"/><Relationship Id="rId17" Type="http://schemas.openxmlformats.org/officeDocument/2006/relationships/hyperlink" Target="https://www.psychologytoday.com/us" TargetMode="External"/><Relationship Id="rId25" Type="http://schemas.openxmlformats.org/officeDocument/2006/relationships/hyperlink" Target="https://nmvvrc.org/" TargetMode="External"/><Relationship Id="rId2" Type="http://schemas.openxmlformats.org/officeDocument/2006/relationships/customXml" Target="../customXml/item2.xml"/><Relationship Id="rId16" Type="http://schemas.openxmlformats.org/officeDocument/2006/relationships/hyperlink" Target="https://www.noccmi.org/" TargetMode="External"/><Relationship Id="rId20" Type="http://schemas.openxmlformats.org/officeDocument/2006/relationships/hyperlink" Target="https://centromulticultural.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ongroundhelps.org/get-help/behavioral-health-urgent-care/" TargetMode="External"/><Relationship Id="rId24" Type="http://schemas.openxmlformats.org/officeDocument/2006/relationships/hyperlink" Target="https://www.michigan.gov/mdhhs/safety-injury-prev/publicsafety/crimevictims/crime-victim-compens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tiinc.org/" TargetMode="External"/><Relationship Id="rId23" Type="http://schemas.openxmlformats.org/officeDocument/2006/relationships/hyperlink" Target="https://www.journeylutheran.church/caring-for-oxfor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mdr.com/SEARCH/index.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erseals.com/MORC/" TargetMode="External"/><Relationship Id="rId22" Type="http://schemas.openxmlformats.org/officeDocument/2006/relationships/hyperlink" Target="https://www.michigan.gov/mdhhs/safety-injury-prev/publicsafety/crimevictims/crime-victim-compensation" TargetMode="External"/><Relationship Id="rId27" Type="http://schemas.openxmlformats.org/officeDocument/2006/relationships/hyperlink" Target="https://www.nctsn.or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wis\Desktop\common%20ground%209-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FAEA68B0503448E8B877109810607" ma:contentTypeVersion="15" ma:contentTypeDescription="Create a new document." ma:contentTypeScope="" ma:versionID="27aca7317ac1987095cd329e71e4b0ff">
  <xsd:schema xmlns:xsd="http://www.w3.org/2001/XMLSchema" xmlns:xs="http://www.w3.org/2001/XMLSchema" xmlns:p="http://schemas.microsoft.com/office/2006/metadata/properties" xmlns:ns2="d2dab7cb-e0d2-432e-b275-41aea00b1bb5" xmlns:ns3="c0669838-a4e6-4c5f-8c96-399f3e8922e4" targetNamespace="http://schemas.microsoft.com/office/2006/metadata/properties" ma:root="true" ma:fieldsID="37d472c8fba7808a5b702c1d3445f4d6" ns2:_="" ns3:_="">
    <xsd:import namespace="d2dab7cb-e0d2-432e-b275-41aea00b1bb5"/>
    <xsd:import namespace="c0669838-a4e6-4c5f-8c96-399f3e8922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b7cb-e0d2-432e-b275-41aea00b1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b7430d-3d02-4ab0-9b95-c17e9abb1c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69838-a4e6-4c5f-8c96-399f3e8922e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592253-b37b-47e6-ba7b-1f2ca52f306e}" ma:internalName="TaxCatchAll" ma:showField="CatchAllData" ma:web="c0669838-a4e6-4c5f-8c96-399f3e8922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0669838-a4e6-4c5f-8c96-399f3e8922e4">
      <UserInfo>
        <DisplayName>Tiffany White</DisplayName>
        <AccountId>1139</AccountId>
        <AccountType/>
      </UserInfo>
      <UserInfo>
        <DisplayName>Human Resources Members</DisplayName>
        <AccountId>1243</AccountId>
        <AccountType/>
      </UserInfo>
      <UserInfo>
        <DisplayName>MIDA Members</DisplayName>
        <AccountId>1572</AccountId>
        <AccountType/>
      </UserInfo>
      <UserInfo>
        <DisplayName>Finance Members</DisplayName>
        <AccountId>1746</AccountId>
        <AccountType/>
      </UserInfo>
      <UserInfo>
        <DisplayName>Executive Assistants Members</DisplayName>
        <AccountId>1747</AccountId>
        <AccountType/>
      </UserInfo>
      <UserInfo>
        <DisplayName>Laura Rolands</DisplayName>
        <AccountId>1582</AccountId>
        <AccountType/>
      </UserInfo>
    </SharedWithUsers>
    <TaxCatchAll xmlns="c0669838-a4e6-4c5f-8c96-399f3e8922e4" xsi:nil="true"/>
    <lcf76f155ced4ddcb4097134ff3c332f xmlns="d2dab7cb-e0d2-432e-b275-41aea00b1b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BD97-3AEE-4A0B-A4C0-B2737D82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b7cb-e0d2-432e-b275-41aea00b1bb5"/>
    <ds:schemaRef ds:uri="c0669838-a4e6-4c5f-8c96-399f3e892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5A024-3154-4ACD-9CD2-1971BC13EDE8}">
  <ds:schemaRefs>
    <ds:schemaRef ds:uri="http://schemas.microsoft.com/sharepoint/v3/contenttype/forms"/>
  </ds:schemaRefs>
</ds:datastoreItem>
</file>

<file path=customXml/itemProps3.xml><?xml version="1.0" encoding="utf-8"?>
<ds:datastoreItem xmlns:ds="http://schemas.openxmlformats.org/officeDocument/2006/customXml" ds:itemID="{1C1B8A96-4388-40DF-AA4A-3EA1683B04C5}">
  <ds:schemaRefs>
    <ds:schemaRef ds:uri="http://schemas.microsoft.com/office/2006/metadata/properties"/>
    <ds:schemaRef ds:uri="http://schemas.microsoft.com/office/infopath/2007/PartnerControls"/>
    <ds:schemaRef ds:uri="edfbc8e8-a08c-4ff9-9786-acdf1ccda4a1"/>
    <ds:schemaRef ds:uri="http://schemas.microsoft.com/sharepoint/v3"/>
    <ds:schemaRef ds:uri="2c21c8da-fbaf-4c4c-aeec-8ba9050cf799"/>
    <ds:schemaRef ds:uri="c0669838-a4e6-4c5f-8c96-399f3e8922e4"/>
    <ds:schemaRef ds:uri="d2dab7cb-e0d2-432e-b275-41aea00b1bb5"/>
  </ds:schemaRefs>
</ds:datastoreItem>
</file>

<file path=customXml/itemProps4.xml><?xml version="1.0" encoding="utf-8"?>
<ds:datastoreItem xmlns:ds="http://schemas.openxmlformats.org/officeDocument/2006/customXml" ds:itemID="{A5E922E2-8F0C-4FC0-A079-BE10D433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common ground 9-10</Template>
  <TotalTime>19</TotalTime>
  <Pages>2</Pages>
  <Words>361</Words>
  <Characters>2501</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Common Ground</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Lowis</dc:creator>
  <cp:lastModifiedBy>Davidson, Lacey</cp:lastModifiedBy>
  <cp:revision>22</cp:revision>
  <cp:lastPrinted>2025-03-14T15:52:00Z</cp:lastPrinted>
  <dcterms:created xsi:type="dcterms:W3CDTF">2025-03-14T15:14:00Z</dcterms:created>
  <dcterms:modified xsi:type="dcterms:W3CDTF">2025-03-14T15:52:00Z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0x010100DD6FAEA68B0503448E8B877109810607</vt:lpwstr>
  </property>
  <property fmtid="{D5CDD505-2E9C-101B-9397-08002B2CF9AE}" pid="3" name="_dlc_DocIdItemGuid">
    <vt:lpwstr>1d1a3e25-25c6-4e49-89f7-d3bfc90c5a17</vt:lpwstr>
  </property>
  <property fmtid="{D5CDD505-2E9C-101B-9397-08002B2CF9AE}" pid="4" name="MediaServiceImageTags">
    <vt:lpwstr/>
  </property>
</Properties>
</file>